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3135-2019 promovido por más de cincuenta diputados del grupo parlamentario Popular del Congreso de los Diputados contra diversos preceptos de la Ley 3/2019, de 18 de febrero, de servicios sociales inclusivos de la Comunidad Valenciana. Han intervenido los letrados de la Generalitat y de las Cortes Valencianas. Ha sido ponente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20 de mayo de 2019, don Rafael Hernando Fraile y don Arturo García-Tizón López, diputados del Congreso de los Diputados y comisionados por más de cincuenta diputados pertenecientes al grupo parlamentario Popular en el Congreso de los Diputados, interpusieron recurso de inconstitucionalidad contra diversos preceptos de la Ley 3/2019, de 18 de febrero, de servicios sociales inclusivos de la Comunidad Valenciana, publicada en el “Diario Oficial de la Generalitat Valenciana” núm. 8491, de 21 de febrero de 2019. Los preceptos impugnados son los arts. 27.5, 30, 104.1 b), 105.1, 106.2 y 3, 107.2 y 3, 108, 109 y 110, las disposiciones transitorias primera, cuarta (apartados 4 y 5) y quinta (apartados 2 y 3) y la disposición final segunda (apartados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una vez referidos el contenido de la ley impugnada y afirmada la concurrencia de los requisitos formales relativos a la presentación en plazo del recurso y a la legitimación de los recurrentes, incluso tras la disolución anticipada de las Cortes Generales (ATC 547/1989, de 15 de noviembre), se formulan diversos reproches de inconstitucionalidad, agrupados en dos apartados,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bloque de alegaciones se señala que toda la ley, al margen de los preceptos impugnados, conlleva cargas económicas y obligaciones para los poderes públicos cuyo sostenimiento se hace incorporando la capacidad financiera de las diputaciones, y que el establecimiento de una responsabilidad compartida respecto de los servicios sociales, con inclusión tajante de las diputaciones provinciales, supone la inconstitucionalidad de los arts. 27.5, 30, 104.1 b), 105.1, 106.2 y 3, 107.2 y 3, 108, 109 y 110 y las disposiciones transitorias primera, cuarta (apartados 3 y 4), y quinta (apartados 2 y 3) y la disposición final segunda (apartados 2 y 3). Se aduce que la nueva regulación contrasta con la anterior, contenida en la Ley 5/1997, de 25 de junio, por la que se regulaba el sistema de servicios sociales: de ese marco legislativo se pasa a uno nuevo de responsabilidad financiera compartida, con la peculiaridad de que se disponen unas aportaciones mínimas pormenorizadas para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los recurrentes se refieren a diversos aspectos contemplados en la memoria económica de la ley impugnada, como la estimación de la actual contribución de los diputaciones provinciales a la financiación de los servicios sociales, la justificación de por qué el umbral de población de los municipios a financiar por las diputaciones valencianas será diferente y concretamente superior para la de Alicante, el calendario de implantación de la ley y la participación de los ayuntamientos y las diputaciones en la financiación del personal y de las prestaciones para los cinco primeros ejercicios. Consideran que las previsiones estimativas de la memoria, puestas en conexión con los arts. 104 a 110, las disposiciones transitorias primera, cuarta y quinta y las disposiciones finales primera y segunda, permiten afirmar que la vulneración de la autonomía financiera es máxima. En particular se hace referencia pormenorizada a los gastos por servicios sociales que le correspondería asumir a la Diputación de Alicante, y se afirma que constituirá un compromiso del presupuesto total de la diputación del 10 por 100 en 2020 y superior al 13 por 100 en 2021, a lo que deberá añadirse la posible financiación de infraestructuras y equipamientos que la Generalitat pueda imputar a las diputaciones. Según los recurrentes, conforme a la ley las aportaciones de la Diputación de Alicante deben efectuarse de modo necesario e imperativo a partir del próximo ejercicio económico y, sin embargo, ni se prevé la transferencia de todos los servicios sociales, infraestructuras y equipamientos de titularidad de la diputación (sino solo de aquellos a que concretamente se hace mención en la disposición), y de los que se prevé no se establece una fecha cierta en la que la Generalitat se hará cargo de su financiación, lo cual implica una desviación económica importante de fondos de la diputación con base en la ley, de modo absolutamente al margen de la capacidad de decisión y gestión autónoma de la entidad. Con el ejemplo de la Diputación de Alicante los recurrentes afirman que pretenden demostrar el nivel extremo de intensidad intervencionista sobre la financiación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grupo de alegaciones versa sobre la infracción de la autonomía y la suficiencia financiera constitucionalmente reconocida en los arts. 137, 141 y 142 CE y 66.3 Estatuto de Autonomía de la Comunidad Valenciana (EAV) en relación con los arts. 7.2, 10.2, 26.1 c) y 3, 36.1, 58 y 59 Ley reguladora de las bases de régimen local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los preceptos impugnados considerados en su conjunto contradicen las normas básicas del art. 36.1, apartados a) y b), LBRL, en relación con lo dispuesto en el art. 26, apartados 1 c) y 3, LBRL, ya que dichos preceptos establecen como competencia propia de las diputaciones provinciales la asistencia y cooperación jurídica, económica y técnica a los municipios, pero matizando que dicha asistencia deberá encaminarse de modo especial y preferente a los de menor capacidad económica y de gestión y respecto del establecimiento y adecuada prestación de los servicios mínimos, sin que las prestaciones relativas a servicios mínimos se establezcan como servicios mínimos en los municipios con población superior a 20 000 habitantes. En cambio, la ley impugnada, al imponer a las diputaciones que canalicen la financiación destinada a los servicios sociales con las directrices que se establecen en los preceptos mencionados, estaría hurtando a las diputaciones la competencia que con carácter básico les ha atribuido la legislación básica estatal, sustituyéndola por otra regida por criterios radicalmente opuestos a los de prioridad o preferencia que el legislador básico estableció en las normas que integran el bloque de constitucionalidad. Igualmente, al dar prioridad para la fijación del umbral de población a prestar asistencia a criterios como la distribución y concentración de la población provincial, en lugar de la menor capacidad económica y de gestión, también se estarían sustituyendo los criterios establecidos por la legislación básica estatal por criterios distintos fijados ex novo.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alegan también que el Estatuto de Autonomía de la Comunidad Valenciana (art. 63.3) y la Ley 8/2010, de 23 de junio, de la Generalitat, de régimen local de la Comunidad Valenciana (art. 52) establecen como requisito previo necesario ineludible la aprobación de una ley de coordinación, para poder proceder de modo efectivo a la regulación de la coordinación de las funciones. En el mismo sentido se considera infringido el art. 58.2 LBRL, pues no ha existido la previa participación de las diputaciones respecto a la coordinación de competencias que se impone por la Generalitat. Y se alude a la Ley 2/1983, de 4 de octubre, por la que se declaran de interés general para la Comunidad Valenciana determinadas funciones propias de las diputaciones provinciales, ya analizada constitucionalmente (STC 27/1987, de 27 de febrero), y sobre la que diversas sentencias de la Sala de lo Contencioso-Administrativo del Tribunal Superior de Justicia de la Comunidad Valenciana (192/2017 y 196/2017, ambas de 24 de febrero; 913/2017, de 4 de octubre, y 948/2017, de 25 de octubre), con respecto a decretos del Consell que fijaban las directrices para la coordinación de funciones que gestionan las diputaciones en materia de turismo y deportes, han dejado claro que no puede servir de cobertura para la inmisión en las competencias provinciales, pues debe entenderse derogada a tenor de lo dispuesto en la disposición derogatoria 1.2 de la Ley 8/2010 y sin que hasta la fecha se haya dictado una ley que la sustituya.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la coordinación mediante planes sectoriales y con el grado de detalle que se determina en los preceptos de la Ley de servicios sociales se concibe como una situación excepcional, una vez comprobada la inviabilidad de la coordinación determinada en el art. 10.2 LBRL, precisamente por el carácter coactivo de una y el voluntario de la otra. La ley impugnada no respeta la subsidiariedad establecida en los arts. 10.2 y 59 LBRL. A la luz de la STC 27/1987, que perfiló el contenido y alcance de la coordinación, se señala que no puede entenderse que los preceptos impugnados se hayan limitado a realizar una acción coordinadora, destinada a fijar medios y sistema de relación para hacer posible la información recíproca, la homogeneidad técnica en determinados aspectos y la acción conjunta para evitar contradicciones y reducir disfunciones, sino que, por el contrario, se efectúa una injerencia total en las competencias provinciales determinando al detalle del 90 por 100 de la inversión en los municipios de menos de 10 000 habitantes y del 85 por 100 de los de menos de 20 000 en el caso de la Diputación de Alicante, exactamente cómo y en qué deben destinar su asistencia y cooperación, es decir prácticamente el total de su asistencia y cooperación en materia de servicios sociales; condicionando, además, dada la importancia cuantitativa de la inversión, el resto de su acción de asistencia a los municipios de sus respectivas provincias que, igualmente, se verían afectados por la consiguiente detracción de fondos hacia la asistencia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de los preceptos impugnados deriva un menoscabo importante de las competencias propias de las diputaciones provinciales valencianas, y se sitúa a las administraciones provinciales en una posición de dependencia cuasi jerárquica respecto de la autonómica, al dejarlas prácticamente sin autonomía para determinar cómo y de qué manera desarrollarán su competencia de asistencia a los municipios en materia de servicios sociales. De este modo se ha configurado exhaustivamente el contenido de su actividad agotando su ámbito de decisión autónoma, mermando sustancialmente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juego de los arts. 27.5, 30, 104.1 b), 105.1, 106.2 y 3, 107.2 y 3, 108, 109 y 110, las disposiciones transitorias primera, cuarta (apartado 4 y 5) y quinta (apartados 2 y 3), y la disposición final segunda (apartados 2 y 3) produce una vulneración de los arts. 137 y 141 CE sobre la autonomía de las provincias y sus diputaciones, con afectación del art. 142 CE por atacar la suficiencia financiera, así como la vulneración de la exigencia estatutaria del art. 66.3 EAV en relación con los arts. 7.2, 10.2, 26.1 c) y 3 en conexión con el art. 36.1 b), 58 y 59 LBRL. Y se afirma que resulta imposible deslindar unos preceptos impugnados de otros, pues es el conjunto el que produce el efecto de invasión competencial sobre la autonomía y la suficiencia financiera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junio de 2019, el Pleno, a propuesta de la Sección Primera,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así como a la Generalitat Valenciana y a las Cortes Valencianas, por conducto de sus presidentes, al objeto de que, en el plazo de quince días, pudieran personarse en el procedimiento y formular alegaciones. Asimismo se acordó publicar la incoación del procedimiento en el “Boletín Oficial del Estado” y en el “Diari Oficial de la Generalitat Valenciana”, lo que se verificó en el primero en el núm. 140, de 12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25 de junio de 2019, el abogado del Estado, en la representación que legalmente ostenta, señaló que no haría alegaciones en el presente procedimiento y que se personaba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23 de julio de 2019, el abogado de la abogacía general de la Generalitat Valenciana, en la representación que legalmente ostenta, solicitó prórroga del plazo concedido al Gobierno valenciano para personarse en este recurso. Mediante diligencia de ordenación de 24 de julio de 2019 de la secretaría de justicia, se tuvo por personado a la Generalitat y se prorrogó, según se había interesado, en ocho días el plazo concedido por providencia de 4 de junio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26 de julio de 2019, el letrado de las Cortes Valencianas, en la representación que ostenta de dicho Parlamento, se personó en el procedimiento y realizó alegaciones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primer apartado contiene diversas consideraciones de carácter general. Comienza con consideraciones relativas a la vía empleada para la defensa de la autonomía provincial. Se considera que el ámbito “natural” para encauzar esa pretensión debería ser el del planteamiento de un conflicto en defensa de la autonomía local contemplado en el art. 75 bis y sigs. LOTC, pues se afirma que una norma autonómica puede lesionar la autonomía local constitucionalmente garantizada. Lo que sucede es que solo una de las diputaciones provinciales de la Comunidad Valenciana (la de Alicante) parece entender vulnerada la autonomía provincial, con lo que no siendo destinataria única de la ley (art. 75 ter.1 LOTC) solo hubiera podido interponer dicho conflicto si al menos otra diputación provincial se hubiera unido a ella representando como mínimo la mitad de la población oficial [art. 75 ter.1 c) LOTC]. Esta es la razón por la que la Diputación Provincial de Alicante ha acudido a la vía del recurso de inconstitucionalidad. Asimismo se alega que en el procedimiento de elaboración de la norma impugnada participaron cuatro personas de la Diputación Provincial de Alicante, y que ni ellas ni tampoco la abogacía de la Generalitat, el Consejo Jurídico Consultivo o el Comité Económico y Social de la Comunidad Valenciana hicieron observación alguna sobre una eventual infracción de la autonomía municipal o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señala que muchos apartados de los preceptos impugnados no guardan relación alguna con las diputaciones provinciales ni con su autonomía, por lo que se interesa que queden fuera del objeto del recurso de inconstitucionalidad, por falta de conexión con las razones de la impugnación, los arts. 108.1, 109.2 y 110, apartados 3, 4 y 7, la disposición transitoria cuarta, apartado 4 a), c), d), e), f) y g), la disposición transitoria quinta, apartado 2 a), c), d) y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del escrito de alegaciones se completa con consideraciones sobre las competencias exclusivas de la Comunidad Valenciana en materia de servicios sociales (art. 49.1.24 y 27 EAV) y su desarrollo mediante la ley impugnada, las competencias locales en ámbitos propios de competencia autonómica de acuerdo con la Ley de bases de régimen local y la autonomía provincial con referencia a la STC 27/1987.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impugnación que se analiza es la del art. 27.5. El letrado autonómico señala que no parece discutible que la Comunidad Valenciana se pueda comprometer a financiar con su presupuesto y con el de las diputaciones provinciales la actividad que los municipios desarrollen en materia de servicios sociales, máxime cuando se trata de que las corporaciones provinciales colaboren con los de menor número de habitantes y, por ello, normalmente de menor capacidad económica. Además, las corporaciones locales participan en el procedimiento de elaboración de la ley impugnada y del plan estratégico de servicios sociales, así como en el órgano de coordinación y colaboración interadministrativa en servicios sociales al que se refiere el art. 49 de la ley recurrida. Por otro lado, el precepto impugnado no detalla obligación alguna para las diputaciones, ya que solo hace referencia a que cada administración pública asumirá sus responsabilidades “en los términos en que se determine en esta ley y su desarrollo reglamentario”, por lo que una eventual extralimitación competencial sería predicable, en su caso, de la referida concreción y no de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letrado autonómico rechaza también la impugnación del art. 30, afirmando que su esquema obedece al diseñado por la normativa básica estatal y la jurisprudencia que la interpreta, por lo que rechaza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rechaza igualmente la impugnación del art. 104.1 b), porque que el sistema público valenciano de servicios sociales se financie con los presupuestos de la Generalitat [art. 104.1 a)] y de los entes locales [art. 104.1 b)] y con las aportaciones finalistas de la administración del Estado y de la Unión Europea [art. 104.1 c)] obedece a la visión integradora del servicio público que se presta a los ciudadanos, algo perfectamente posible al amparo de la jurisprudencia constitucional (en particular, STC 109/1998).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idénticas razones a las anteriores se rechaza también la impugnación del art. 105, pues lo que dispone es consecuencia de la visión integradora del servicio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Asimismo se rechaza la impugnación de los apartados 2 y 3 del art. 106, porque este precepto se limita a recoger que la administración provincial colaborará en la financiación de dicho servicio público en la forma que concreta la ley en sus artículos siguientes, de forma que, de ser inconstitucionales, lo serían esos preceptos y en ningún caso el art. 106.2.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También se rechaza la impugnación de los apartados 2 y 3 del art. 107, porque contienen previsiones acordes con el marco normativo y jurisprudencial expuesto en las consideraciones generales. Con mayor razón se rebate la dirigida contra el apartado 3, que solo prevé que el resto del personal de servicios sociales (el que no es de atención primaria de carácter general) lo financiará la administración titular del servicio, que será, de ordinario, la Generalitat, salvo que la diputación provincial ya contara anteriormente con ese servicio o, voluntariamente, haya decidido crearlo (art. 30.4).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Del art. 108 se objetan sus tres apartados: la impugnación del apartado 1 debe permanecer fuera del objeto del proceso, pues como se indicó no guarda relación con la autonomía provincial que se reivindica; la del apartado 2 debe rechazarse porque articula un mecanismo análogo al de la financiación del personal de servicios sociales a que se refiere el art. 107 y cuya regularidad ya se afirmó; y la del apartado 3 también debe ser descartada porque, de modo correlativo al art. 107.3 para la financiación del personal, se contempla que la financiación de las prestaciones de atención secundaria (que mayoritariamente corresponde a la Generalitat) se hará con cargo a la administración titular del servicio, lo cual no vulnera la autonomía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impugnación íntegra del art. 109, el letrado autonómico señala que la del apartado 2 debe permanecer fuera del objeto del proceso, por no guardar relación alguna con la autonomía provincial; la del apartado 1 debe ser rechazada, porque solo prevé un plan de infraestructuras de servicios sociales en el que participarán las administraciones valencianas (autonómica, provincial y municipal), sin obligaciones específicas, prescripción que no vulnera autonomía alguna; los apartados 3 y 4 tampoco merecen reproche alguno de infracción de la autonomía; el apartado 5, que contempla la participación de las diputaciones provinciales en la financiación del plan de infraestructuras y equipamientos de servicios sociales, tiene el mismo encaje competencial que el resto de la regulación, y debe tenerse en cuenta que dicho plan de infraestructuras tiene un diseño análogo al plan de obras y servicios de Cataluña; y, por último, el apartado 6 del art. 109 no contiene prescripción alguna que pueda afectar a la autonomía provincial, sino solo una norma de tarea, un mandato de contenido al futuro plan de infraestructuras y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Del art. 110 impugnado en su totalidad, los apartados 3, 4 y 7 deben permanecer fuera del proceso, porque no guardan relación alguna con la autonomía provincial; el apartado 1 no es inconstitucional, porque contempla la financiación del sistema público valenciano de servicios sociales mediante formas de colaboración interadministrativa, partiendo por tanto de la premisa de la voluntariedad; el apartado 2 contiene una mera ordenación temporal de los convenios, con independencia de su contenido, por lo que no puede afectar a la autonomía; y, por último, los apartados 5 y 6 solo contienen una prescripción formal en cuanto al instrumento para hacer realidad la financiación de ayuntamientos y mancomunidades por la Generalitat y las diputaciones provinciales, también sin prejuzgar el contenido y alcance de dicha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La impugnación de la disposición transitoria primera debe ser rechazada porque su diseño competencial prevé la participación, entre otras, de las diputaciones provinciales en la elaboración del plan estratégico de servicios sociales y su previa consulta al órgano de coordinación y colaboración interadministrativa en servicios sociales del que también forman parte aquellas, y porque, dado su carácter transitorio, mientras se transfieren determinadas infraestructuras y equipamientos a la Generalitat, dispone que su financiación seguirá corriendo a cargo de la administración que es su titular, conforme al régimen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Se rechaza también la impugnación de la disposición transitoria cuarta, en sus apartados 4 y 5. Por lo que respecta a las letras a), c), d), e), f) y g) del apartado 4, su impugnación debe permanecer fuera del proceso, por no guardar relación con el motivo de impugnación. En cuanto al resto de los apartados impugnados, contienen las prescripciones relativas a la financiación del personal que ha de prestar la asistencia en materia de servicios sociales durante los primeros cinco primeros años tras la entrada en vigor, mediante módulos objetivos en los que participarán las diputaciones provinciales. Además de los argumentos anteriores, el letrado autonómico señala que la STC 109/1998 ya se pronunció sobre la existencia de módulos objetivos en relación con los presupuestos de los entes locales. Por último, el apartado 5 tan solo contempla que la administración titular del servicio de atención secundaria corra con los costes de su personal, lo que no puede ser inconstitucional como se ha indicado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Igualmente se descarta la inconstitucionalidad de la disposición transitoria quinta, impugnada en sus apartados 2 y 3. Las letras a), c), d) y e) del apartado 2 no guardan relación con el objeto del proceso, al no tener potencialidad alguna en una eventual infracción de la autonomía provincial. Por lo que respecta al resto del contenido del apartado 2, el esquema previsto es el mismo que con vocación de permanencia se contiene en el art. 108, cuya impugnación se ha rechazado, y también contiene la previsión de que el coste se financie de acuerdo con los porcentajes que contempla el art. 106, cuya regularidad ya ha sido afirmada. Y en cuanto al apartado 3, este contempla que la administración que ostente la titularidad del servicio sea quien lo financie, como hacen otros preceptos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último, no es inconstitucional la disposición final segunda, en sus apartados 2 y 3, pues es corolario de las prescripciones contenidas en la ley en relación con el personal que presta la atención en materia de servicios sociales, de forma que, habiéndose sostenido su regularidad constitucional, forzosamente habrá que concluir también en su legitimidad.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letrado autonómico suplica que se dicte sentencia que declare ajenos al objeto del recurso a los arts. 108.1, 109.2, 110.3, 4 y 7, la disposición transitoria cuarta, apartado 4, letras a), c), d), e), f) y g), y la disposición transitoria cuarta, apartado 2, letras a), c), d) y e), y desestimatoria en relación con los demás preceptos impugnados; o, alternativamente, una sentencia íntegramente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10 de septiembre de 2019, la abogacía general de la Generalitat Valenciana se opuso al recurso de inconstitucionalidad y formuló alegaciones que, después de referirse al contenido de la ley recurrida y al marco normativo en el ámbito de los servicios sociales y de las competencias locales, examinan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cuestión previa se señala que la demanda formulada, pese a su extensión, no llega a formular una argumentación específica que permita conocer los concretos motivos por los que, en cada caso, y respecto a cada uno de los artículos que cita, se produce la infracción constitucional invocada. Los recurrentes desarrollan dos bloques de alegaciones, planteando, de modo genérico y global, dos vulneraciones, sin una argumentación específica y razonada para cada precepto e infracción denunciada. Por ello, el letrado autonómico considera que debe aplicarse la doctrina plasmada en las SSTC 233/1999, de 16 de diciembre; 237/2007, de 8 de noviembre, y 103/2013, de 25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pesar de lo anterior, la representación procesal de la Generalitat Valenciana analiza de manera genérica lo que entiende que es el núcleo relativo a la autonomía financiera y la coordinación de las diputaciones. A tal fin se expone la configuración constitucional de la autonomía provincial de acuerdo con la jurisprudencia constitucional (SSTC 103/2013, de 25 de abril, y 111/2016, de 9 de junio), afirmando que el núcleo de la actividad de la provincia es el apoyo a los municipios radicados en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recuerda que la autonomía económica de los entes locales presenta la vertiente de los ingresos y la de los gastos. Una de las exigencias de la autonomía local en la vertiente del gasto es “la plena disponibilidad” por las corporaciones locales de sus ingresos “sin condicionamientos indebidos y en toda su extensión, para poder ejercer las competencias propias” (STC 109/1998). La autonomía local es dentro de la ley y la diputación tiene precisamente autonomía financiera constitucionalmente garantizada para alcanzar o administrar sus propios recursos y fuentes de financiación y tomar la decisión en sus presupuestos que le permita atender sus obligaciones competenciales. No comporta el derecho a la financiación completa garantizada de todos los servicios y competencias por la administración autonómica, sino la responsabilidad para ordenar sus fuentes de ingreso y cauces de gastos para salvaguardar el equilibrio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entrada en vigor de la Ley 3/2019, las diputaciones provinciales no van a desarrollar una competencia que no estuvieran o debieran estar ejecutando. En el presente caso no se trata de obligaciones de competencias añadidas a las legalmente predeterminadas, sino sencillamente de las mismas competencias de asistencia que son propias e irrenunciables de las diputaciones, y cuya titularidad y ejercicio se tenían tanto antes como después de la vigencia de la ley recurrida. El propio escrito de recurso recuerda que la legislación anterior ya confería a los ayuntamientos competencias en materia de servicios sociales: así, en el art. 6 de la Ley 5/1997, de 25 de junio, de la Generalitat, por la cual se regula el sistema de servicios sociales en el ámbito de la Comunidad Valenciana, cuyo paralelo es el art. 29 de la ley recurrida, así como el art. 30 para las diputaciones. Es lógico, argumenta el letrado autonómico, que se pretenda disponer de una nueva regulación para mejorar la estructura del sistema de servicios sociales en beneficio de todos los ciudadanos: lo que no puede pretender una diputación es que se petrifique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 exponen algunos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Diputación de Alicante, al financiar sus municipios de menos de 20 000 habitantes, está financiando un 22,54 por 100 de su población, mientras que la previsión para las provincias de Valencia y Castellón es de 25 y de 24,72 por 100, respectivamente: es decir, el esfuerzo económico será similar en las tres provincias de la comunidad. Por lo demás, la participación de las diputaciones provinciales en el conjunto del Estado en la financiación de servicios sociales está generalizada, y específicamente en el sostenimiento de los municipios pequeños.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Tal como consta en la tabla 11 de la memoria económica, las Diputaciones de Alicante, Castellón y Valencia invirtieron en 2018, respectivamente, 3 380 000, 841 000 y 20 403 000 euros en subvenciones y transferencias a ayuntamientos y otras entidades locales en materia de servicios locales, lo que supone, respectivamente, el 1,72, el 0,62 y el 4,31 por 100 de su presupuesto, y un gasto por habitante total de la provincia de 1,9, 1,5 y 8 euros. Sin embargo, el presupuesto total de servicios sociales de las diputaciones provinciales en 2018 no mantiene esa proporción: el de la Diputación de Alicante es más elevado que el de las otras diputaciones provinciales, con un total de 33 096 397,95 euros, lo que supone una inversión por habitante de 18,13 euros frente a los 12,41 y 9,04 euros, respectivamente, de las Diputaciones de Valencia y Castellón. La gran diferencia entre el presupuesto total y el dedicado a las subvenciones a entidades locales en materia de servicios sociales, reside en que la Diputación de Alicante financia el Hogar Provincial y el Centro Dr. Esquerdo, en los que invirtió 23 028 634,47 euros: se trata de centros de atención secundaria que es competencia de la Generalitat, y que tienen que ser transferidos a la Generalitat y sostenidos por esta, por lo que el presupuesto de servicios sociales de la Diputación de Alicante no se verá afectado como consecuencia de la aplicación de la ley. La ley recurrida pretende que las entidades locales ejerzan las competencias que legalmente les corresponden, y no otras que puedan comprometer el ejercicio de aquellas o su estabilidad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También se resalta que la media de inversión por habitante en servicios sociales de las diputaciones a nivel estatal era, en 2018, de 38 euros por habitante (excluidas las diputaciones forales), mientras que era de 18, 12 y 9 para las diputaciones de Alicante, Valencia y Castellón,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trae a colación la sentencia 5/2015 de 21 de enero de 2015 del Tribunal Superior de Justicia de Galicia que se pronunció sobre las mismas cuestiones aquí planteadas, pero con relación a una norma reglamentaria, y de la que se subraya la afirmación allí contenida de que “si la Xunta de Galicia asumiese un papel financiador preponderante de tales servicios [servicios de competencia municipal y que forman parte de la cartera prestacional mínima que deben asegurar los ayuntamientos con independencia de la población], pese a la existencia de diputaciones respecto de concellos de menos de 20 000 habitantes, se produciría una usurpación material competencial por la administración autonómica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respecta al motivo segundo de impugnación, el letrado autonómico se refiere a la función de coordinación de las diputaciones provinciales, en particular a la alegación de que debe existir previamente a dicha coordinación una ley de coordinación aprobada por mayoría absoluta de las cortes, ley que no existe en la actualidad, pues la Ley 2/1983 ha sido derogada por la disposición derogatoria 1.2 de la Ley 8/2010 y así se afirma en diversas sentencias del Tribunal Superior de Justicia de la Comunidad Valenciana que estimaron unos recursos contra unos decretos que establecían funciones de coordinación, por falta de cobertura en el art. 4 de la Ley 2/1983. El letrado autonómico objeta varios aspectos de esa argumentación: i) el Tribunal Constitucional no puede verse condicionado por un razonamiento obiter dicta de una sentencia, de la que solo es vinculante su parte dispositiva; ii) el referido razonamiento no conduce a la conclusión a la que llegan los recurrentes: todo lo más podría deducirse la no vigencia del art. 4 de la Ley 2/1983; iii) las sentencias a las que se hace alusión no son correctas, pues confunden la derogación por ley posterior con una posible incompatibilidad de la antigua norma con los requisitos exigidos para su aprobación o desarrollo en normas posteriores: una ley de coordinación posterior derogaría a una ley de coordinación anterior, pero el cambio legislativo en cuanto a los requisitos para aprobar una ley o sus condiciones no deroga la ley anterior; iv) la Ley 2/1983 está plenamente vigente; v) también lo está su art. 4, sobre cuya constitucionalidad se refirió la STC 27/1987, de 27 de febrero, FJ 6; vi) la redacción del precepto estatutario que regulaba entonces la coordinación (art. 47.3 EAV 1982) es prácticamente idéntica a la del que la regula ahora (art. 6.3 EAV 2006); vii) en cualquier caso, sería indiferente la no vigencia de la Ley 2/1983, ya que la Ley 3/2019 es una ley que declara que los servicios sociales son servicios públicos esenciales de interés general, y es una ley aprobada por mayoría absoluta, por lo que cumpliría con los requisitos previstos en el art. 66.3 EAV.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día 14 de julio de 2020 se acordó señalar para la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El presente recurso de inconstitucionalidad ha sido formulado por más de cincuenta diputados del grupo parlamentario Popular en el Congreso de los Diputados contra los siguientes preceptos de la Ley 3/2019, de 18 de febrero, de servicios sociales inclusivos de la Comunidad Valenciana: los arts. 27.5, 30, 104.1 b), 105.1, 106.2 y 3, 107.2 y 3, 108, 109 y 110, las disposiciones transitorias primera, cuarta (apartados 4 y 5) y quinta (apartados 2 y 3) y la disposición final segunda (apartados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la competencia autonómica en materia de servicios sociales se ha ejercido vulnerando la garantía constitucional de la autonomía provincial reconocida en los arts. 137 CE y 141 CE, así como la configuración legal que de esa autonomía ha realizado el legislador básico estatal en los arts. 7.2, 10.2, 26.1 c) y 3, 36.1, 58 y 59 de la Ley 7/1985, de 2 de abril, reguladora de las bases del régimen local (LBRL). Igualmente consideran vulnerada la autonomía y la suficiencia financiera de las diputaciones provinciales recogida en el art. 142 CE. Los representantes legales del Gobierno valenciano y de las Cortes Valencianas expresan su opinión divergente, suplicando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Antes de abordar el examen de las concretas impugnaciones contenidas en el recurso de inconstitucionalidad interpuesto, debemos realizar una serie de observaciones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primeras conciernen a las consideraciones que efectúan los representantes legales autonómicos y que parecen cuestionar el alcance o la pertinencia del presente recurso de inconstitucionalidad, si bien no se formulan estrictamente como causas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en efecto, aunque no se opone expresamente a la admisión a trámite del recurso ni cuestiona explícitamente en ningún momento el cumplimiento de sus requisitos procesales, el letrado de las Cortes Valencianas señala que el ámbito “natural” para encauzar la pretensión ejercitada en este recurso debería ser el planteamiento de un conflicto en defensa de la autonomía local contemplado en el art. 75 bis y ss.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acuerdo con nuestra Ley Orgánica, no hay “ámbitos naturales” o vías preferentes para encauzar la defensa de la autonomía local constitucionalmente garantizada, sino distintos tipos de procesos constitucionales con sus propios requisitos de legitimación y su propio objeto, que pueden solaparse en la práctica contra las mismas disposiciones (SSTC 92/2015, de 14 de mayo, FJ 1, y 107/2017, de 21 de septiembre, FJ 1). Así, los diputados no pueden promover un conflicto en defensa de la autonomía local, en el que la legitimación queda restringida a los municipios y provincias, pero si pueden alegar la vulneración de la autonomía provincial a través de la promoción de un recurso de inconstitucionalidad por estar constitucionalmente legitimados para ello [art. 162.1 a) CE]. En consecuencia, la circunstancia de que existan otros tipos de procesos constitucionales en los que otros sujetos jurídico-públicos podrían también promover el control de constitucionalidad de una ley que se considera lesiva de la autonomía local, no condiciona la admisibilidad de este proceso ni determina la intensidad del escrutinio que deba aplicar este tribunal. Salvadas las diferencias procesales, no debe haber diferencias en cuanto a la intensidad de nuestro escrutinio en dichos tipos de procesos, y a la plena aplicabilidad de la doctrina resultante en ambos tipos de procesos [STC 107/2017,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letrado de las Cortes Valencianas interesa que determinados preceptos impugnados, o parte de ellos, queden fuera del objeto del recurso, pues no guardan relación alguna con las diputaciones provinciales ni con su autonomía que es la exclusiva razón en la que se sustentaría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debemos recordar la doctrina de este tribunal, recogida por todas en las SSTC 233/1999, de 16 de diciembre y 54/2018, de 24 de mayo, y en virtud de la cual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[o en este caso a los representantes legales autonómicos],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esto último sería, precisamente, lo que, como advierte el abogado de la Generalitat, ocurre parcialmente en el presente recurso en el que se impugnan en bloque una serie de artículos sin proceder, respecto de muchos de ellos, a delimitar los concretos apartados impugnados ni proceder a su examen singularizado, ni razonar, como resulta exigible, cuál es el motivo por el que se entiende que cada uno de ellos contradice la norma fundamental. Pues bien, dado que, como venimos diciendo, no corresponde a este tribunal reconstruir de oficio las demandas (SSTC 73/1988 y 7/1998; AATC 256/1991 y 291/1997), nuestro examen debe limitarse al de aquellos apartados acerca de cuya presunta inconstitucionalidad razona y se pronuncia explícitamente el escrito que formaliza el recurso de los diputados y, en su caso, a los preceptos y apartados impugnados a los que inequívocamente deba entenderse dirigida la única tacha de inconstitucionalidad que se opone a todos ellos en el recurso, que no es otra que la vulneración de la autonomía provincial como consecuencia de la afectación constitucionalmente reconocida de las provincias y de la suficiencia financiera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al hilo de examinar la impugnación de cada precepto cuando procedamos, en su caso, a excluir de nuestro análisis aquellos apartados incluidos implícitamente en el suplico del recurso planteado pero ayunos de mayores referencias a lo largo de este, de modo que incumplida la carga de fundamentación; por ello, tal y como solicita el abogado de la Generalitat, habrá de rechazarse el recurso en relación con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y antes de entrar a examinar las cuestiones de fondo planteadas en este proceso constitucional, hemos de analizar en qué medida las modificaciones de los preceptos impugnados durante su pendencia ha podido tener incidencia en la pervivencia del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Ley 9/2019, de 23 de diciembre, de medidas fiscales, de gestión administrativa y financiera y de organización de la Generalitat, ha venido a alterar algunos de los preceptos impugnados en el presente recurso. Así, la referida norma ha añadido un nuevo apartado 7 al artículo 109, ha modificado los apartados 2 y 3 del artículo 110, ha añadido un apartado 3 a la disposición transitoria primera y ha modificado el apartado 1 de la disposición final segunda de la Ley 3/2019, de 18 de febrero, de la Generalitat,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la regla general es que en los procesos de inconstitucionalidad la modificación, derogación o pérdida de vigencia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el propio legislador ha expulsado la norma de dicho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regla tiene como excepciones, entre otras, que el pleito tenga carácter competencial y que tal controversia no pueda entenderse resuelta con la modificación o derogación de la norma [por todas, SSTC 134/2011, de 20 de julio, FJ 2 b); 161/2012, de 20 de septiembre, FJ 2 b); 133/2012, de 19 de junio, FJ 2; 26/2015, de 19 de febrero, FJ 3, y 108/2015, de 28 de mayo, FJ 2]. Así, en efecto, de acuerdo con la consolidada doctrina de este tribunal en procesos constitucionales de naturaleza competencial,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143/2014, de 22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ante el supuesto de un proceso constitucional de naturaleza competencial, pues lo que se controvierte es la vulneración de la autonomía local provincial por los preceptos impugnados. Ello supone que al tener el pleito este carácter competencial se debe examinar si la controversia puede entenderse resuelta con la modificación que se ha producido de alguno de los preceptos impugnados. Examen que en el presente supuesto nos lleva a la conclusión de que los preceptos ya modificados no dejan de plantear similares problemas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efecto, la Ley 9/2019, de 23 de diciembre, de medidas fiscales, de gestión administrativa y financiera y de organización de la Generalitat ha añadido nuevos apartados al artículo 109 y a la disposición transitoria primera de la Ley 3/2019, de 18 de febrero, de la Generalitat, de servicios sociales inclusivos de la Comunidad Valenciana. Sin embargo, estos nuevos apartados en nada alteran la controversia competencial suscitada, pues subsiste el resto del contenido de los mismos. Asimismo, las modificaciones de los apartados 2 y 3 del artículo 110 y del apartado primero de la disposición final segunda de la Ley 3/2019, de 18 de febrero, de la Generalitat, de servicios sociales inclusivos de la Comunidad Valenciana, tampoco suponen el cese de la controversia competencial, suscitando la nueva redacción exactamente los mismos problemas competenciales que la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presente proceso no ha perdido objeto por el hecho de que se hayan producido las modificaciones señaladas, subsistiendo los motivos impugnatorios.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contenido de la norma impugnada. Hechas las consideraciones precedentes, procede ahora referirse brevemente al contenido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3/2019, de 18 de febrero, de servicios sociales inclusivos de la Comunidad Valenciana, de acuerdo con su preámbulo, tiene como objetivo “blindar los servicios sociales declarándolos servicios públicos esenciales, en virtud de lo que se dispone en el artículo 128.2 de la Constitución Española, y de interés general, construyendo el sistema público valenciano de servicios sociales” y pretende “encuadrarse en las denominadas leyes de tercera generación de servicios sociales, las cuales se caracterizan por asegurar la protección jurisdiccional de los servicios sociales, consolidándolos como el cuarto pilar del estado del bienestar”. Así, la ley recurrida tiene por objeto configurar el marco jurídico de actuación de los poderes públicos valencianos en el ámbito de los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3/2019 señala las disfuncionalidades del anterior sistema de servicios sociales de la Comunidad Valenciana, entre las cuales destaca la inexistencia de un sistema coherente y organizado, que habría dado lugar a una provisión inicua de los servicios sociales en función de la situación financiera, social y geográfica de cada municipio. La fragmentación del sistema anterior se habría traducido, señala el preámbulo de la norma, en una disparidad en la provisión de servicios sociales que impediría la coordinación y la evaluación conjunta de estos. El preámbulo continúa señalando que es fundamental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diseña un “sistema público valenciano de servicios sociales” (arts. 14 a 20 de la ley) en torno a dos niveles: atención primaria, que puede ser de carácter básico (generalista y polivalente) o específico (de atención singularizada) y atención secundaria, para una intervención integral y sostenida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realizar dicha atención, el sistema público valenciano de servicios sociales se organiza territorialmente en torno a tres demarcaciones (arts. 21 y ss. de la ley): 1) Zonas básicas de servicios sociales, para la atención primaria de carácter básico. Estas zonas básicas se constituirán en municipios de más de 5 000 habitantes o agrupación de municipios de menor población. 2) Áreas de servicios sociales: para la atención primaria específica. Estarán integradas por una o varias zonas básicas que integren más de 20 000 habitantes. 3) Departamentos de servicios sociales: para la atención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provisión y la gestión de los servicios sociales de atención primaria de carácter básico se atribuye a los municipios [art. 29.1 b)], a los que se le atribuyen igualmente determinadas competencias con relación a la atención primaria de carácter específico [de acuerdo con el art. 29.1 d), “los servicios de infancia y adolescencia, violencia de género y machista, diversidad funcional o discapacidad y trastorno mental crónico de la atención primaria de carácter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provisión y la gestión de los servicios sociales de atención secundaria se atribuyen a la Generalitat [art. 28.1 i)], que se reserva igualmente determinadas competencias en relación a la atención primaria de carácter específico [de acuerdo con el art. 28.1 h) “los servicios de atención diurna y nocturna, de atención ambulatoria de alojamiento alternativo de la atención primaria de carácter específico, sin perjuicio de la delegación que, en su caso, pueda efectuarse en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diputaciones provinciales, en el marco de la planificación de la Generalitat prestarán la asistencia técnica y económica y la supervisión que garantice a los ayuntamientos, especialmente a los de menor población, capacidad económica y/o de gestión, el ejercicio de sus competencias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se estructura en un título preliminar y en ocho títulos, con más de un centenar y medio de artículos y disposiciones adicionales, transitorias y finales, en los cuales se configura el marco jurídico de actuación de los poderes públicos valencianos en el ámbito de los servicios sociales, se ordenan y regulan los servicios sociales en la Comunidad Valenciana, y se planifica y se estructura el sistema público valenciano de servicios sociales. Sus títulos regulan los siguientes aspectos del sistema público: los elementos constitutivos, el catálogo de prestaciones, la planificación, la ordenación y la intervención de dicho sistema, la intervención de la iniciativa privada, la participación de la sociedad civil, la financiación, la mejora de la calidad en las prestaciones y recursos humanos y la inspección de las actividades en materia de servicios sociales y el régimen sancionador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objeto del recurso es limitado, pues está únicamente referido a la vulneración de la autonomía provincial por los concretos preceptos impugnados y, específicamente la vulneración de la suficiencia financiera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Encuadre competencial y tacha de inconstitucionalidad alegada. Los recurrentes no ponen en cuestión la titularidad autonómica de la competencia exclusiva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materia asistencia social, en la que cabe encuadrar la norma autonómica impugnada en el presente proceso, la Comunidad Valenciana asumió la competencia en 1982, a través del artículo 31.24 del Estatuto de Autonomía en la redacción entonces vigente. Hoy, la competencia autonómica en materia servicios sociales se encuentra reconocida en el artículo 49.1.24 del Estatuto de Autonomía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los recurrentes reprochan a la referida ley autonómica es que la competencia autonómica sobre servicios sociales se haya ejercido vulnerando la garantía constitucional de la autonomía provincial reconocida en los arts. 137 CE y 141 CE y la configuración legal que de esa autonomía ha realizado el legislador básico estatal. Igualmente consideran vulnerada la autonomía y la suficiencia financiera de las diputaciones provinciales recogida en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el problema constitucional que suscita el presente recurso de inconstitucionalidad, debemos recordar, en primer lugar, en los siguientes fundamentos jurídicos tanto la doctrina establecida por este tribunal sobre el significado y alcance de la garantía constitucional de la autonomía local, especialmente la provincial que se recoge constitucionalmente en los artículos 137 y 141 de la Constitución (fundamentos 5 y 6), como la doctrina de este tribunal sobre la autonomía y suficiencia financiera de las diputaciones provinciales que se recoge en el art. 142 CE (fundamento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doctrina sobre la garantía constitucional de la autonomía local. La doctrina establecida por este tribunal sobre el significado y alcance de la garantía constitucional de la autonomía local ha sido expuesta recientemente, entre otras, en las [SSTC 41/2016 FFJJ 9 y 11 b); 111/2016, de 9 de junio (FFJJ 11 y 12); 45/2017 FJ 3 b); 54/2017 FJ 4 b), y 101/2017 FJ 5 a)]. Sus principales líneas pueden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precisa las competencias que corresponden a los entes locales” [STC 154/2015, de 9 de julio, FJ 6 a), citando la STC 32/1981, de 28 de julio, FJ 3]. Distribuye todo el poder público entre el Estado (las competencias atribuidas por el art. 149 CE) y las comunidades autónomas (las competencias atribuidas por los estatutos de autonomía y las leyes previstas en los apartados 1 y 2 del art. 150 CE). A su vez, en consonancia con la estructura territorial compuesta que diseña el art. 137 CE (STC 84/1982, FJ 4), la Constitución no encomienda en exclusiva la regulación y la asignación de las competencias locales ni al Estado ni a las comunidades autónomas, pues cada cual en el marco de sus atribuciones ha de regular y atribuir las competencias de los entes locales, sin perjuicio de la autonomía asegurada en los arts. 137, 140 y 141 CE [STC 214/1989,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corresponder al Estado y a las comunidades autónomas, cada cual en el marco de sus atribuciones, regular y atribuir las competencias de los entes locales, el art. 149.1.18 CE ampara una regulación estatal básica sobre competencias locales que, en cuanto tal, está llamada a condicionar al legislador autonómico. Así, en efecto, el Estado puede apoyarse en el art. 149.1.18 CE para establecer aquellas condiciones básicas conforme a las que la legislación sectorial de las comunidades autónomas ha de atribuir específicamente las competencias locales en un momento sucesivo. Así lo declaró la STC 214/1989, FJ 3 a), al pronunciarse sobre la ordenación básica original de las competencias locales: en “esa ulterior operación” que ha quedado “deferida al legislador competente por razón de la materia”, las comunidades autónomas no pueden “desconocer los criterios generales que los arts. 2.1, 25.2, 26 y 36 de la misma LBRL han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 la hora de asignar o suprimir competencias locales al amparo de sus atribuciones estatutarias, la comunidad autónoma debe respetar las referidas bases del régimen local [SSTC 214/1989, FJ 3 a); 159/2001, FJ 4, y 121/2012, de 5 de junio, FJ 7], pero además debe respetar la garantía constitucional de la autonomía local y también la regulación sobre régimen local que pueda eventualmente incluir su propio estatuto de autonomía, salvo que esta última fuera incompatible con aquellas bases (SSTC 31/2010, FJ 36, y 103/2013,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recordado lo anterior, nos corresponde examinar cómo se han concretado en nuestra doctrina aquellos límites a los respectivos legisladores sectoriales que se derivan del reconocimiento constitucional de la autonomía local en los arts. 137, 140 y 141 CE [STC 214/1989,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tenido oportunidad de señalar la autonomía local constitucionalmente garantizada se configura como una garantía con un contenido mínimo que el legislador debe respetar;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lo que deben estar dotados de las potestades sin las que ninguna actuación autonómica es posible (STC 40/1998, de 19 de febrero, FJ 39). La autonomía local permite configuraciones legales diversas. La STC 41/2016, de 3 de marzo, FJ 11 b), lo recuerda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 (STC 105/2019, de 19 de septiembre, FJ 4, comillas interiores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refiriéndonos a los municipios, hemos señalado que las leyes sectoriales “deben ponderar los intereses locales y supralocales involucrados, asegurando ‘que los municipios tengan competencias propias en ámbitos de interés exclusiva o prevalentemente municipal’ y, en general, una capacidad de intervención en los asuntos que les afectan tanto más relevante y decisiva cuanto mayor sea el saldo favorable a los intereses municipales” [STC 107/2017, de 21 de septiembre, FJ 3 c) —comillas interiores suprimidas— citando la STC 41/2016, FFJJ 9 y 11 b), que a su vez cita las SSTC 4/1981, de 2 de febrero, FJ 3; 32/1981, de 28 de julio, FJ 4; 170/1989, 19 de octubre, FJ 9, y 51/2004, de 13 de abril,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referida, además de asumir que la capacidad de intervención de los distintos entes locales en los asuntos que les afectan debe ser tanto más relevante y decisiva cuanto mayor sea el saldo favorable a sus intereses en un determinado ámbito, supone asumir una segunda perspectiva —que no es sino el reverso de la misma idea—: la de que el legislador sectorial, atendiendo, en este caso, a intereses de alcance supralocal, pueda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cuando se trate de mecanismos de intervención autonómica que supongan una limitación de esta—, pero siempre que la previsión de tales mecanismos se condicione al cumplimiento de una serie de condiciones y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entre tales mecanismos de intervención que limitan la autonomía municipal —o la autonomía provincial— se encontraría, entre otros, la previsión de facultades de coordinación de la actividad de las corporaciones locales por el Estado o por las comunidades autónomas, según el régimen de distribución de competencias entre aquél y estas. Así, la facultad coordinación se orienta a flexibilizar y prevenir disfunciones derivadas del propio sistema de distribución de competencias, aunque sin alterar, en ninguno de los casos la titularidad y el ejercicio de las competencias propias de los entes en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normativa básica estatal ha previsto la posibilidad de que las comunidades autónomas asuman potestades de coordinación de las diputaciones provinciales cuando tras disponer en el art. 10.2 LBRL que “procederá la coordinación de las competencias de las entidades locales entre sí y, especialmente, con las de las restantes administraciones públicas, cuando las actividades o los servicios locales trasciendan el interés propio de las correspondientes entidades, incidan o condicionen relevantemente los de dichas administraciones o sean concurrentes o complementarios de los de estas”, ha dispuesto, en el art. 59.1 LBRL, que “a fin de asegurar la coherencia de la actuación de las administraciones públicas, en los supuestos previstos en el número 2 del artículo 10 y para el caso de que dicho fin no pueda alcanzarse por los procedimientos contemplados en los artículos anteriores o éstos resultaran manifiestamente inadecuados por razón de las características de la tarea pública de que se trate —se refiere en este punto a las técnicas de cooperación, o si se quiere, de ‘coordinación voluntaria’ contempladas en los artículos anteriores—,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La LBRL ha reflejado, por tanto, la posibilidad de atribuir la facultad de coordinar la actividad de las diputaciones provinciales en el ejercicio de sus competencias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el apartado 3 del artículo 66 del Estatuto de Autonomía de la Comunidad Valenciana, dispone que “la Generalitat coordinará las funciones propias de las diputaciones provinciales que sean de interés general de la Comunidad Valenciana”, a estos efectos, el propio precepto estatutario, se remite a la legislación básica del Estado. Así, el referido precepto estatutario establece, en línea con lo previsto en la normativa básica, la posibilidad de coordinar a las diputaciones provinciales cuando concurra un interés general supralocal o comunitario, pues con la atribución de facultades de coordinación se pretende proteger intereses supralocales.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coordinación tiene por objeto, naturalmente, competencias de titularidad local; pero no supone una sustracción de las competencias de las entidades sometidas a la misma, “antes bien, presupone lógicamente la titularidad de las competencias en favor de la entidad coordinada”. Esto implica que quien ejerza la competencia coordinada será siempre la propia entidad local. Sin embargo, tal y como ha señalado la STC 109/1998, de 21 de mayo,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FJ 20 f)]. Y siendo, consiguientemente, la imposición una de las principales notas distintivas de la coordinación frente a la voluntariedad que caracteriza a las fórmulas cooperativas [cfr., además, STC 331/1993, FJ 5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FJ 2; asimismo STC 214/1989, FJ 20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facultad de coordinación en la medida en que permite someter a los entes locales coordinados a “un cierto poder de dirección”, constituye un mecanismo de intervención que tiene una evidente afectación sobre la autonomía local. Es esta posibilidad de afectación de la autonomía constitucionalmente reconocida la que exige la existencia de límites a la función de coordinación. Límites que, tanto en la doctrina constitucional como en la propia legislación básica, han quedado concretados en una serie de exigencias sustantivas y procedimentales que se imponen a toda previsión de la referida facultad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reconocimiento que se realiza en los arts. 137, 140 y 141 CE de la autonomía local, y siguiendo lo razonado en la STC 111/2016, de 9 de junio —en aquella ocasión para el supuesto de la facultad de coordinación de los municipios por parte de las diputaciones provinciales—, cabe extraer también para el supuesto de la previsión de una facultad autonómica de coordinación sobre las diputaciones que la misma, además de estar específicamente atribuida y suficientemente predeterminada, debe responder a la protección de intereses generales o comunitarios. Se trata de una doble exigencia constitucional de predeterminación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se refiere a la predeterminación, señalábamos en la STC 111/2016 como una amplia indeterminación equivale a confiar a la propia entidad coordinadora la forma y alcance de su “cierto poder de dirección” sobre el ente coordinado; un poder que estaría, en realidad, autoatribuido en contra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lo que se refiere a la proporcionalidad, y tal y como igualmente señalábamos, el legislador sectorial, dentro de los amplios márgenes con que cuenta para diseñar fórmulas de coordinación, debe asegurar que el grado de capacidad decisoria que conserve la provincia sea tendencialmente correlativo al nivel de interés presente en el asunto de que se trate. Tal como recuerda la STC 154/2015, de 9 de julio, FJ 6 a), “se trata de que el legislador gradúe el alcance o intensidad de la intervención local ‘en función de la relación existente entre los intereses locales y supralocales dentro de tales asuntos o materias’”. Por tanto, de acuerdo con la doctrina de este tribunal, y a la luz de los art. 137, 140 y 141 CE, la autonomía de las entidades coordinadas exigirá que estas conserven aquel grado de capacidad decisoria que sea tendencialmente correlativo al nivel de interés presente en el asunto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imponer límites y condiciones a la facultad de coordinar derivados del reconocimiento constitucional de la autonomía local ha sido igualmente concretada y desarrollada en la normativa básica estatal. Así, el art. 59 LBRL que reconoce a la comunidad autónoma (o al Estado), la facultad de coordinar la actividad de la administración local y, en especial, de las diputaciones provinciales en el ejercicio de sus competencias, especifica el presupuesto y las condiciones a los que, en todo caso, deberá ajustarse el ejercicio de tal facultad coordinadora.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efecto, el presupuesto para que se pueda prever una facultad autonómica de coordinación sobre las diputaciones provinciales en el ejercicio de sus competencias sería doble, pues la normativa básica estatal, en el art. 59.1 LBRL que se remite al 10.2 LBRL, exige, por un lado, que “las actividades o los servicios locales transciendan el interés propio de las correspondientes entidades (locales), incidan o condicionen relevantemente los de dichas administraciones (el Estado y la comunidad autónoma) o sean concurrentes o complementarios de los de estas”, y por otro, que la coherencia de la actuación de las administraciones públicas no pueda alcanzarse por los procedimientos de cooperación voluntaria o éstos resultaran manifiestamente inadecuados por razón de las características de la tarea pública de que se trate. Doble presupuesto que no es sino una manifestación de la exigencia constitucional de proporcionalidad, entendida, como ya hemos visto, como la obligación de graduar el alcance o intensidad de la intervención de cada nivel territorial “en función de la relación existente entre los intereses locales y supralocales dentro de tales asuntos o materias”, y que se deriva del reconocimiento constitucional de la autonomía local (ex arts. 137, 140 y 141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Cumplido el referido presupuesto, y en desarrollo de la exigencia constitucional de predeterminación, para que se pueda prever una facultad autonómica de coordinación sobre las diputaciones provinciales en el ejercicio de sus competencias, el apartado 1 del art. 59 LBRL, establece una serie de exigencias procedimentales que implican que los entes coordinados conozcan, con carácter previo, como se va a producir aquella. En efecto, el apartado primero del art. 59 dispone que tal coordinación debe realizarse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lo que supone una exigencia de realizar la coordinación a través de un determinado y concreto instrumento como es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para ello es que dichos planes deberán tramitarse —tal como dispone el art. 58.2 LBRL al que se remite el art. 59.1 de la propia LBRL—, con la participación de las administraciones afectadas, participación que tiene como propósito último la armonización de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 Con ello se concretan y desarrollan en la normativa básica estatal las exigencias constitucionales de predeterminación y proporcionalidad en lo que se refiere a la previsión de facultades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apartado segundo del art. 59 LBRL dispone que las leyes reguladoras de los distintos sectores de la acción pública que prevean la coordinación deben precisar, “con el suficiente grado de detalle, las condiciones y los límites de la coordinación, así como las modalidades de control que se reserven las Cortes Generales o las correspondientes asambleas legislativas”, de nuevo se trata de una exigencia de predeterminación en cuando a las condiciones y los límites de la coordinación y en cuanto a las modalidades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Recapitulando, de acuerdo con la doctrina reproducida, la previsión de una función autonómica de coordinación de las diputaciones provinciales por parte de la comunidad autónoma, que indudablemente es susceptible de suponer una afectación de su capacidad de decisión en un ámbito legalmente atribuido a aquellas, deberá someterse a las siguientes condiciones: además de estar específicamente atribuida y suficientemente predeterminada, tal previsión de coordinación deberá responder a la protección de intereses generales o comunitarios, de modo que se graduará el alcance o intensidad de la propia coordinación en función de la relación existente entre los intereses locales y supralocales o comunitarios existente en tales asuntos o materias. Así, tal coordinación debe realizarse a través de la adopción de planes sectoriales en cuya tramitación debe garantizarse la participación de los propios entes locales coordinados con la finalidad de armonizar los intereses públicos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doctrina sobre la autonomía y la suficiencia financiera local. Los diputados recurrentes consideran que —además de la autonomía local que garantizan los arts. 137 CE y 141 CE, y cuyos contornos han sido definidos por la doctrina de este tribunal sintetizada en los anteriores fundamentos jurídicos—, los preceptos impugnados vulneran, asimismo, el principio de suficiencia financiera recogido en el art. 142 CE al disponer que las “haciendas locales deberán disponer de los medios suficientes para el desempeño de las funciones que la ley atribuye a las Corporaciones respectivas”.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recordado que la autonomía de la que gozan los entes locales, en lo que al ámbito económico se refiere, tiene claramente dos aspectos: la vertiente de los ingresos y la de los gastos (STC 48/2004, de 25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Autonomía financiera en la vertiente de los ingresos. Por lo que a la primera de ellas respecta, en virtud del art. 142 CE, la autonomía local presupone la existencia de “medios suficientes” para el desempeño de las funciones que la ley atribuye a las corporaciones locales. Ello no significa que se deba garantizar “a las Corporaciones locales autonomía económico-financiera en el sentido de que dispongan de medios propios —patrimoniales y tributarios— suficientes para el cumplimiento de sus funciones, sino que lo que dispone es únicamente la suficiencia de aquellos medios” (STC 96/1990, de 24 de mayo, FJ 7; en el mismo sentido, SSTC 179/1985, de 19 de diciembre, FJ 3, y 166/1998, de 15 de julio,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el principio de suficiencia de ingresos y no el de autonomía financiera el que garantiza la Constitución Española en relación con las haciendas locales, suficiencia de medios que, como hemos señalado también en reiteradas ocasiones, constituye el presupuesto indispensable “para posibilitar la consecución efectiva de la autonomía constitucionalmente garantizada” (STC 96/1990, de 24 de mayo, FJ 7). En efecto, el “principio de autonomía que preside la organización territorial del Estado (arts. 2 y 137) —hemos afirmado—, ofrece una vertiente económica importantísima, ya que, aun cuando tenga un carácter instrumental, la amplitud de los medios determina la posibilidad real de alcanzar los fines” (STC 237/1992, de 15 de diciembre, FJ 6). “La autonomía de los entes locales va, entonces, estrechamente ligada a su suficiencia financiera, por cuanto exige la plena disposición de medios financieros para poder ejercer, sin condicionamientos indebidos y en toda su extensión, las funciones que legalmente les han sido encomendadas” (STC 104/2000, de 13 de abril, FJ 4); es decir, “para posibilitar y garantizar, en definitiva, el ejercicio de la autonomía local constitucionalmente reconocido” en los arts. 137, 140 y 141 CE [STC 331/1993, de 12 de noviembre, FJ 2 b); en el mismo sentido, SSTC 96/1990, FJ 7; 171/1996, de 30 de octubre, FJ 5; 233/1999, de 16 de diciembre, FFJJ 4 b), y 22; y 104/2000,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subrayado que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[SSTC 179/1985, de 19 de diciembre, FJ 3; 96/1990, de 24 de mayo, FJ 7; 237/1992, de 15 de diciembre, FJ 6; 331/1993, de 12 de noviembre, FJ 2 b); 171/1996, de 30 de octubre, FJ 5; 233/1999, de 16 de diciembre, FFJJ 22, y 104/2000, de 13 de abril, FJ 4], pero este tribunal ha subrayado igualmente la contribución que las comunidades autónomas pueden tener en la financiación de las haciendas locales, pues estas, en virtud del art. 142 CE, se nutrirán también, por ejemplo, de la participación en tributos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comunidad autónoma, que tiene atribuida la capacidad de determinar el ámbito competencial local en el ámbito de sus competencias, es constitucionalmente responsable, junto con el Estado, de garantizar la suficiencia financiera de los entes locales. Consecuentemente la atribución a los entes locales de nuevas tareas, o la ampliación de aquellas que ya venían desempeñando, debe tener como consecuencia, en su caso, la garantía de aquellos ingresos que le permitan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aquellas medidas pertinentes al objeto de garantizar su suficiencia financiera. Por tanto, el nivel, estatal o autonómico, que atribuye a los entes locales determinadas competencias es, asimismo, constitucionalmente responsable de garantizar a dichos entes aquellos recursos financieros que les permitan acometer esas nuevas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responsabilidad autonómica en la tarea de dotar de recursos económicos suficientes a los entes locales se encuentra explicitada, en primer lugar, en el art. 142 CE cuando dispone que “las haciendas locales deberán disponer de los medios suficientes para el desempeño de las funciones que la ley atribuye a las corporaciones respectivas y se nutrirán fundamentalmente de tributos propios y de participación en los del Estado y de las comunidades autónomas”, del que cabe extraer un mandato cuyos destinatarios son tanto el Estado como las comunidades autónomas. Mandato que se encuentra, asimismo, recogido en la Carta europea de la autonomía local (“BOE” núm. 47, de 24 de febrero de 1989) cuando en su art. 9 referido a los recursos financieros de las entidades locales dispone en su apartado 1 que “las entidades locales tienen derecho, en el marco de la política económica nacional, a tener recursos propios suficientes de los cuales pueden disponer libremente en el ejercicio de sus competencias” y en su apartado 2 que “los recursos financieros de las entidades locales deben ser proporcionales a las competencias previstas por la Constitución o por la ley”. Relacionándose igualmente en la referida carta europea las cargas financieras con el ámbito competencial local cuando establece, en el apartado 4 del referido art. 9, que “los sistemas financieros sobre los cuales descansan los recursos de que disponen las entidades locales deben ser de una naturaleza suficientemente diversificada y evolutiva como para permitirles seguir, en la medida de lo posible y en la práctica, la evolución real de los costes del ejercicio de sus competencias” y, en el apartado 5 del referido art. 9, que los procedimientos de compensación financiera o de las medidas equivalentes destinadas a corregir los efectos del desigual reparto de las fuentes potenciales de financiación, “no deben reducir la libertad de opción de las entidades locales, en su propio ámbito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responsabilidad autonómica en la tarea de garantizar unos recursos económicos suficientes a los entes locales se encuentra explicitada, en segundo lugar, tanto en la normativa básica estatal como en el propio Estatuto de Autonomía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apartado 4 del art. 25 de la Ley 7/1985, de 2 de abril, reguladora de las bases del régimen local, en la redacción que le ha dado la Ley 27/2013, de 27 de diciembre de racionalización y sostenibilidad de la administración local, dispone la obligación de prever la dotación de los recursos necesarios para asegurar la suficiencia financiera de las entidades locales al realizar la determinación legal de las competencias municipales en aquellas materias enunciadas en el propio precepto. La doctrina de este tribunal recogida en la STC 41/2016, de 3 de marzo, FJ 10 c), ha extendido la exigencia de prever la dotación de los recursos necesarios para asegurar la suficiencia financiera de las entidades locales también a aquellos ámbitos no incluidos en el listado del art. 25.2 LBRL, pues tal como tuvimos oportunidad de afirmar las “competencias propias” municipales no son solo las atribuidas dentro de los márgenes del art. 25.2 LBRL sino que resultan igualmente de previsiones generales de la Ley reguladora de las bases de régimen local (arts. 2.1 y 7.1 LBRL) que han permanecido inalteradas. También, por tanto, en aquellos ámbitos no incluidos en el listado del art. 25.2 LBRL “las comunidades autónomas pueden decidir si, y hasta qué punto, los municipios deben tener competencias propias, pero sujetándose a las exigencias de los apartados 3, 4 y 5 del art. 25 LBRL; además de a las garantías de autonomía local previstas en la Constitución y, en su caso, en los Estatutos de Autonomía” [STC 41/2016, de 3 de marzo, FJ 10 c)]. Ello supone que también en los supuestos en los que el legislador sectorial atribuya competencias a los entes locales fuera de las del listado del art. 25.2 LBRL deberá prever la dotación de los recursos necesarios para asegurar la suficiencia financiera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64.2 del Estatuto de Autonomía de Valencia, tras disponer que mediante ley de las Cortes Valencianas se procederá a la descentralización en favor de los ayuntamientos de aquellas competencias que sean susceptibles de ello, atendiendo a la capacidad de gestión de los mismos, establece que “esta descentralización irá acompañada de los suficientes recursos económicos para que sea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garantía de la suficiencia de recursos recogida en los preceptos básicos y en los preceptos estatutarios ciertamente se encuentra referida a los ayuntamientos, pero a través de la función provincial de asistencia y cooperación económica a los municipios, especialmente los de menor capacidad económica y de gestión, supone, en última instancia, una garantía de la suficiencia financiera de las propias diputaciones, órgano de gobierno de la provincia, que no es sino una entidad local “determinada por la agrupación de municipios” (art. 141.1 CE) que tiene reconocida entre aquellas funciones que constituyen el núcleo de su actividad la asistencia y la cooperación jurídica, económica y técnica a los municipios, especialmente los de menor capacidad económica y de gestión [según se dispone en el art. 36.1 b) LBRL]. A este respecto, hemos precisado que la provincia, en cuanto entidad local “determinada por la agrupación de municipios” (art. 141.1 CE), tiene como núcleo de su actividad el apoyo a los municipios radicados en su ámbito territorial (STC 111/2016, de 9 de junio, FJ 9);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(STC 109/1998, de 21 de mayo, FJ 2). Así, si bien es cierto que este tribunal ha señalado que el contenido de la garantía constitucional de la provincia no queda limitado única y exclusivamente a la función de cooperación económica a la realización de obras y servicios municipales, o al apoyo a los municipios, estas funciones sí forman parte de aquel contenido (STC 103/2013,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caracterización constitucional de la provincia como “agrupación de municipios” (art. 141.1 CE) supone, precisamente, que unas y otros responden a un ámbito normalmente común de intereses, pues los municipios son los destinatarios principales o directos de las competencias que hemos denominado instrumentales de asistencia, cooperación y coordinación características de la provincia como entidad local “determinada por la agrupación de municipios” (art. 141.1 CE; STC 107/2017, de 21 de septiembre, FJ 4). Así, en efecto, la Constitución, al configurar la provincia como agrupación de municipios, está regulando el nivel local de gobierno como un sistema integrado por dos entidades, los municipios y la provincia. Dos entidades que forman parte de una misma comunidad política local que determina que no existan propiamente intereses provinciales opuestos a los municipales, pues precisamente la función de la provincia es garantizar la prestación integral de los servicios de competencia municipal y el ejercicio de las competencias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y de acuerdo con la doctrina reproducida, la atribución por parte del legislador sectorial de una nueva competencia o de una nueva función a los entes locales deberá hacerse garantizando su suficiencia financiera. Ello no es óbice para recordar como nuestra Constitución, junto a la suficiencia financiera de los entes locales, reconocida en el art. 142 CE, impone en el art. 135 CE, la estabilidad presupuestaria. Ello obliga al Estado, a las comunidades autónomas y a los entes locales, cada cual en el marco de sus competencias, a adoptar aquellas medidas que permitan realizar los principios de eficiencia (art. 31.2 CE) y eficacia (art. 103.1 CE) y alcanzar la situación presupuestaria de equilibrio o superávit que impone la Constitución (art. 135; STC 41/2016, de 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Autonomía financiera en la vertiente de los gastos. La suficiencia de medios o ingresos para cumplir sus funciones es, pues, el primero de los aspectos que conforman la autonomía de los entes locales en general y de las provincias en particular. Ahora bien, y como hemos subrayado, asimismo, en la STC 48/2004, de 25 de marzo, aunque la Constitución únicamente se refiere a la “suficiencia de medios” cuando alude a los entes locales, es evidente que la autonomía de éstos no se agota con la suficiencia de sus haciendas. Como señalamos en la STC 109/1998, de 21 de mayo, precisamente en relación con la autonomía, en su faceta económica, de las provincias,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referidas” (STC 109/1998, de 21 de mayo, FJ 10). De hecho, hemos señalado que, con respecto a los entes locales, “aunque el soporte material de la autonomía financiera son los ingresos y en tal sentido la Constitución configura como principio la suficiencia de recursos”, “la autonomía financiera está configurada más por relación a la vertiente del gasto ‘como capacidad para gastar [...]’ que con relación al ingreso —como capacidad para articular un sistema suficiente de ingresos—” (STC 104/2000, de 13 de abril, F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Autonomía local en la vertiente del gasto que, como recordábamos en la citada STC 109/1998, de 21 de mayo entraña, al menos, dos exigencias. En primer lugar, “la plena disponibilidad” por las corporaciones locales de sus ingresos, “sin condicionamientos indebidos y en toda su extensión, para poder ejercer las competencias propias”, doctrina esta que, vertida inicialmente en relación con la autonomía de gasto de las comunidades autónomas, venimos aplicando a los entes locales desde nuestra STC 237/1992,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la capacidad de decisión sobre el destino de sus fondos, también sin condicionamientos indebidos.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 (STC 109/1998, de 21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autonomía de gasto no entraña solo la libertad de los órganos de gobierno “en cuanto a la fijación del destino y orientación del gasto público”, sino también “para la cuantificación y distribución del mismo dentro del marco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también señalamos en la ya referida STC 109/1998, que “bajo el prisma de los arts. 137 y 142 CE, el ámbito sobre el que se proyecta la autonomía de gasto provincial no ha de concebirse como una esfera total y absolutamente resistente a cualquier mínima incidencia o afectación proveniente de otros niveles de gobierno”, dado que, en relación con la autonomía local —aquí en su concreta vertiente económica—, “lo que la Constitución veda de una forma terminante y sin excepciones no es sino el menoscabo del núcleo esencial o reducto indisponible de la institución, estrictamente”. De donde inferimos que la autonomía en el ámbito económico, y, concretamente, en la vertiente del gasto, de la que gozan los entes locales “puede ser restringida por el Estado y las comunidades autónomas”, pero siempre —es importante subrayarlo— que dicha restricción se lleve a cabo “dentro de los límites establecidos en el bloque de la constitucionalidad” (STC 109/1998, de 21 de mayo, FJ 10), por ejemplo, en virtud de las facultades coordinadoras.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señalamos al referirnos a la garantía de la autonomía local reconocida en el art. 137 y 141 CE la facultad de coordinación tiene sus límites. Y en el caso de las facultades de coordinación en el ámbito de la autonomía económica, y, concretamente, en la vertiente del gasto, lo que se encuentra vedado al legislador, tanto estatal como autonómico, para preservar el reducto esencial e indisponible de la autonomía provincial en su vertiente presupuestaria, es la ausencia de graduación del alcance o intensidad de la coordinación en función de la relación existente entre los intereses locales y supralocales o comunitarios dentro de tales asuntos o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eventual vulneración de la autonomía provincial en la vertiente del gasto público, no derivaría del simple hecho de que una ley autonómica conllevara unas cargas económicas y unas obligaciones para las diputaciones provinciales, sino del hecho de que en la ley autonómica se determinasen aquellas, sin tener en cuenta la relación existente entre los intereses locales y supralocales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Aplicación de la jurisprudencia constitucional a las impugnaciones específicas. Hechas las anteriores consideraciones, tanto en relación con la doctrina sobre el significado y alcance de la garantía constitucional de la autonomía local (fundamentos 5 y 6), como en relación con la doctrina sobre la autonomía y suficiencia financiera de las diputaciones provinciales (fundamento 7), nos encontramos ya en disposición de iniciar el enjuiciamiento de los concretos preceptos impugnados, comenzando por la impugnación del apartado 5 del artículo 27 de la Ley 3/2019, de 18 de febrero, de servicios sociales inclusivos de la Comunidad Valenciana cuando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garantizar la gobernanza del sistema y el acceso universal a este en condiciones de igualdad, cada uno de los niveles de atención tendrá asignado un ámbito territorial de ejercicio, en el cual se especificarán las competencias de cada administración pública, junto con sus responsabilidades respectivas en materia de financiación, en los términos en los que se determine en esta ley y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precepto, como el resto de preceptos, por vulnerar la garantía constitucional de la autonomía provincial reconocida en los arts. 137 CE y 141 CE, así como la configuración legal que de esa autonomía ha realizado el legislador básico estatal en los arts. 7.2, 10.2, 26.1 c) y 3, 36.1, 58 y 59 de la Ley 7/1985, de 2 de abril, reguladora de las bases del régimen local (LBRL). Igualmente se considera vulnerada la suficiencia financiera de las diputaciones provinciales recogida en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se examina, el precepto impugnado tras prever que cada uno de los niveles de atención previstos en la ley autonómica, primario y secundario, tenga asignado un ámbito territorial de ejercicio, dispone que en cada uno de dichos ámbitos se especificarán las competencias de cada administración pública, junto con sus responsabilidades respectivas en materia de financiación, en los términos en los que se determine en la propia ley autonómica y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remisión que se hace en el apartado impugnado a “los términos en los que se determine en esta ley y su desarrollo reglamentario” fundamenta que deba rechazarse la impugnación planteada ya que la eventual vulneración competencial solo se produciría, en su caso, por aquellas disposiciones que realicen tal determinación sin cumplir con los requisitos establecidos por la doctrina de este tribunal, tal y como que han quedado reflejados en los anteriores fundamentos jurídicos. En definitiva, la disposición impugnada no resulta inconstitucional al no poder suponer, por si misma, un menoscabo de aquel reducto indisponible de la autonomía provincial constitucionalmente garantizada. Será al examinar aquellos otros preceptos de la norma autonómica impugnada —o de su desarrollo reglamentario— que especifiquen las concretas competencias o funciones de cada administración pública, junto con sus responsabilidades respectivas en materia de financiación, donde habrá de analizarse si la vulneración de la autonomía provincial se produce, siendo en tal caso la inconstitucionalidad imputable a ese concreto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apartado 5 del artículo 27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 asimismo, el art. 30 de la Ley 3/2019, de 18 de febrero, de servicios sociales inclusivos de la Comunidad Valenciana, que tras disponer en su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diputaciones provinciales de la Comunidad Valenciana, en el marco de la planificación de la Generalitat que prevé esta ley y sus disposiciones de desarrollo, y de conformidad con lo dispuesto en la normativa sobre régimen local vigente, prestarán la asistencia técnica y económica y la supervisión que garantice a los ayuntamientos, especialmente a los de menor población, capacidad económica y/o de gestión, el ejercicio de sus competencias en materia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en su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en el ejercicio de sus competencias, coordinará a las diputaciones provinciales en el ejercicio de las funciones a que se refiere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prosigue afirmando en los apartados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diputaciones provinciales se encargarán de la supervisión de casos, formación, asistencia técnica y orientación de las personas profesionales del sistema público valenciano de servicios sociales de su ámbito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perjuicio de lo anterior, las diputaciones provinciales podrán colaborar en la provisión de los servicios sociales, de acuerdo con la planificación estratégica de la Generalitat, en cuya coordinación por parte de la Generalitat se hará una definición concreta y en relación a las materias, servicios y actividades a desarrollar por las diputaciones en materia de servicios sociales, a través de las fórmulas de colaboración interadministrativa previstas en esta ley y en la legislación vigente sobre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impugnación son los mismos que los ya referidos para el caso del apartado 5 del art.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apartado primero del art. 30 dispone que la competencia de las diputaciones provinciales sobre la prestación de asistencia técnica y económica a los ayuntamientos se hará “en el marco de la planificación de la Generalitat que prevé la propia ley autonómica y sus disposiciones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segundo del art. 30 dispone que la Generalitat coordinará a las diputaciones provinciales en el ejercicio de su competencia sobre asistencia técnica y económica a los ayuntamientos a la que se refiere 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cuarto del art. 30 prevé que las diputaciones provinciales puedan colaborar en la provisión de los servicios sociales, de acuerdo con la planificación estratégica de la Generalitat adoptada en virtud de su potestad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ante una previsión legal de una potestad de coordinación de las diputaciones provinciales por parte de la comunidad autónoma; potestad a la que se le debe aplicar aquellos límites y condiciones a los que nos hemos referido en los fundamentos jurídicos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potestad de coordinación de la comunidad autónoma de aquellas funciones atribuidas legalmente a las diputaciones provinciales —potestad que indudablemente es susceptible de suponer una afectación de la capacidad de decisión en un ámbito atribuido a estas, pues, en el presente supuesto, se trata tanto de la coordinación de las diputaciones provinciales en el ejercicio de su función de asistencia técnica y económica a los ayuntamientos [función prevista en el art. 36.1 b) LBRL] como de la coordinación de las diputaciones provinciales en el ejercicio de su función de colaboración en la provisión de los servicios sociales [función prevista en el art. 36.1 c) LBRL]—, deberá someterse, por exigencia tanto de los arts. 137 y 141 CE como de la normativa básica estatal (art. 59 LBRL) y del art. 66.3 del Estatuto de Autonomía, a las siguientes condiciones: además de estar específicamente atribuida, deberá estar suficientemente predeterminada, debiendo tal coordinación realizarse a través de planes sectoriales en los que se garantice la participación de los entes locales en su tramitación, participación que se reconoce con la finalidad de armonizar los intereses públicos afectados; asimismo tal previsión de la facultad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coordinar a las diputaciones en el ejercicio tanto de su función de asistencia técnica y económica a los ayuntamientos como de su función de colaboración en la provisión de los servicios sociales, deberá ser compatible, por exigencia del art. 142 CE, de la Carta de europea de la autonomía local, de la Ley de bases de régimen local (art. 25) y del Estatuto de Autonomía (art. 64.2), con la responsabilidad autonómica de garantizar a los entes locales, en su caso, aquellos recursos financieros que les permitan acometer sus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presente supuesto se cumple el requisito de la atribución de la facultad de coordinación pues, la misma se encuentra dispuesta en el precepto impugnado y en el resto de la propia norma autonómica. En lo que se refiere al requisito de la predeterminación de la potestad de coordinación, si bien el precepto perfila algunos aspectos del poder de coordinación autonómico, no construye totalmente la facultad autonómica, sin embargo, se remite a la planificación estratégica de la Generalitat que se prevé en la propia ley autonómica (arts. 42 y ss.) y en sus disposiciones de desarrollo. Planificación en cuyo procedimiento de elaboración participan las entidades locales, tal y como dispone el art. 42 de la propia ley autonómica cuando establece que el procedimiento de elaboración de la planificación garantizará, a través del órgano de coordinación y colaboración interadministrativa en servicios sociales (regulado en el art. 49), la participación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función de coordinación de las diputaciones provinciales prevista en el art. 30 de la norma autonómica se lleva a cabo de acuerdo con lo previsto en la normativa básica estatal, pues la misma se produce a través de la aprobación de planes para la fijación de los objetivos y la determinación de las prioridades de la acción pública (art. 59.2 LBRL). Asimismo, dichos planes se tramitan con la participación de las administraciones afectadas, a que se refiere el art. 58.2 de la LBRL, para armonizar los intereses públicos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existencia de fuertes intereses generales o comunitarios sobre la materia de servicios sociales avala la posibilidad de establecer una función de coordinación de la comunidad autónoma. En efecto, la competencia en materia de asistencia social es una competencia exclusiva autonómica que desde los propios inicios del Estado autonómico pudo ser asumida estatutariamente por todas las comunidades autónomas en virtud de la previsión recogida en el art. 148.1.20 CE. El propio preámbulo de la Ley 3/2019 justifica la implicación de la comunidad autónoma señalando las disfuncionalidades del anterior sistema de servicios sociales de la Comunidad Valenciana y considera que ha sido la necesidad de construir un sistema coherente y organizado, que no haga depender la provisión de los servicios sociales de la situación financiera, social y geográfica de cada municipio, lo que ha justificado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 Se trata, por tanto, de un ámbito, el de los servicios sociales, en que los importantes intereses supralocales o comunitarios en presencia permiten una incisiva potestad autonómica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como veremos al examinar el art. 105.1 de la ley, también impugnado, la potestad de coordinación de la diputaciones provinciales recogida en la norma autonómica sería compatible con la responsabilidad autonómica, ex art. 142 CE, de garantizar a los entes locales, en su caso, aquellos recursos financieros que les permitan acometer sus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que frente a aquellos planes que pudieran vulnerar las exigencias que se derivan de los arts. 137, 141 o 142 CE —y que se concretan y desarrollan en la normativa básica estatal y en el estatuto de autonomía—, se podrán, en su caso, utilizar las vías procesales oportunas a fin de restablecer la garantía de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impugnación del apartado 3 que se refiere a la competencia de las diputaciones provinciales de supervisión, formación, asistencia técnica y orientación de las personas profesionales del sistema público valenciano de servicios sociales, no hay una argumentación específica que permita conocer las razones por las que los recurrentes entienden que se transgrede el orden constitucional, por lo que, de acuerdo con lo que se anticipó en el fundamento jurídico 2, debemos excluirlo de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artículo 30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impugnan a continuación toda una serie de preceptos recogidos en el titulo VI —“Financiación”— de la Ley 3/2019, de 18 de febrero, de servicios sociales inclusivos de la Comunidad Valenciana. Las razones para la impugnación de todos ellas son las mismas ya referidas.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primer lugar, el art. 104.1 b) que dispone las “fuentes de financiación” estableciendo: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sistema público valenciano de servicios sociales se financiará con cargo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presupuestos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presupuestos de los ayuntamientos, las diputaciones provinciales y el resto de entidades locales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aportaciones finalistas de los presupuestos generales del Estado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diputaciones provinciales tienen entre las funciones asignadas por la normativa básica [art. 36.1 b) LBRL] la asistencia y cooperación jurídica, económica y técnica a los municipios. En ningún caso incurre una previsión como la recogida en el art. 104.1 b), que de forma genérica dispone que la financiación del sistema público valenciano de servicios sociales correrá a cargo —además de los presupuestos autonómicos, de los ayuntamientos y de las aportaciones del Estado y de la Unión Europea—, también de los presupuestos de las diputaciones provinciales, en vulneración de la autonomía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cabe recordar que la atribución a los entes locales de nuevas tareas, o la ampliación de aquellas que ya venían desempeñando, debe tener como consecuencia, en su caso, por exigencia constitucional (ex art. 142 CE) la garantía de la suficiencia para poder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las medidas pertinentes al objeto de garantizar tal suficiencia financiera. Ha sido, precisamente, la necesidad de garantizar la suficiencia financiera del nuevo sistema de servicios sociales la que habría justificado la adopción de la nueva norma, pues tal y como hemos ya señalado, en el preámbulo de la Ley 3/2019 se dispone que se trata con ella de hacer frente a las disfuncionalidades del anterior sistema de servicios sociales que hacia depender la provisión de los servicios sociales de la situación financiera, social y geográfica de cada municipio. Frente a tal situación, la nueva norma, prosigue el preámbulo, implica a la Generalitat para garantizar, en concordancia con el principio de igualdad efectiva consagrado en el artículo 9.2 de la Constitución, que todas las personas tengan acceso a unos estándares mínimos de servicios sociales, independientemente de su lugar de residencia. Ello se ve reflejado en el articulado de la norma autonómica cuando el art. 105.1 dispone, como se examinará en el siguiente fundamento, que las administraciones públicas de la Comunidad Valenciana garantizarán la financiación necesaria “para asegurar el derecho de la ciudadanía a recibir las prestaciones reconocidas en el catálogo de prestaciones del sistema público valenciano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desestimar la impugnación del artículo 104.1 b)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impugna, igualmente, el 105.1 referido a las obligaciones de las administraciones públicas en materia de financiación en cuanto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de la Comunidad Valenciana garantizarán la financiación necesaria para asegurar el derecho de la ciudadanía a recibir las prestaciones reconocidas en el catálogo de prestaciones del sistema público valenciano de servicios sociales y el desarrollo adecuado de los servicios sociales de su respectiva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dispone una obligación de financiación del sistema por parte de todas las administraciones públicas de la Comunidad Valenciana. Obligación que tiene una doble finalidad: asegurar el derecho de la ciudadanía a recibir las prestaciones reconocidas en el Catálogo de prestaciones del sistema público valenciano de servicios sociales y asegurar el desarrollo adecuado de los servicios sociales de su respectiva competencia. La comunidad autónoma se hace así responsable, en último término, de garantizar la financiación necesaria del sistema público valenciano de servicios sociales. Consecuentemente la asunción de tal responsabilidad, interpretada a la luz de la exigencia constitucional de garantizar la suficiencia financiera de los entes locales ex art. 142 CE, debe tener como consecuencia, en su caso, la garantía de los ingresos de las administraciones públicas locales para poder hacer frente a la eventual necesidad de gasto que la atribución de las nuevas funciones realizada por el legislador sectorial pueda suponer.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garantía de la suficiencia financiera deberá, en su caso, concretarse en la planificación estratégica a la que se remite la propia norma en el apartado 1 del art. 30 cuando tras disponer que “las diputaciones provinciales de la Comunidad Valenciana, en el marco de la planificación de la Generalitat […] prestarán la asistencia técnica y económica y la supervisión que garantice a los ayuntamientos […] el ejercicio de sus competencias en materia de servicios sociales”, establece en el apartado 2 del mismo artículo que “la Generalitat, en el ejercicio de sus competencias, coordinará a las diputaciones provinciales en el ejercicio de las funciones a que se refiere el apartado anterior”, coordinación que recordemos que de acuerdo con el art. 59 LBRL se realiza a través de planes 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asimismo desestimar la impugnación del artículo 105.1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impugnan los apartados 2 y 3 del art. 106, precepto que se refiere al sistema de financiación y principios. Los apartados impugnados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cofinanciación de la Generalitat con las diputaciones provinciales, los ayuntamientos y otras formas de organización reconocidas, se efectuará conforme al principio de equidad territorial, con el objeto de garantizar que toda la ciudadanía reciba un nivel mínimo de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distribución de la financiación de cada concepto para cada nivel funcional de atención será, con carácter general, la establecida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artículo 106 establece el principio de equidad territorial como principio que debe regir la cofinanciación de la Generalitat con las diputaciones provinciales y los ayuntamientos. El establecimiento de tal principio general no es en sí mismo vulnerador de la autonomía provincial constitucionalmente garantizada. Ninguna vulneración de la autonomía política y financiera supone la fijación por la ley autonómica de un principio como el de equidad territorial que no es sino un reflejo de principios que se encuentran recogidos en la Constitución misma, cuando, por ejemplo, se refiere en el art. 138 CE al establecimiento de un equilibrio económico, adecuado y justo entre las diversas partes del territorio español. En relación con el resto de los incisos, y del mismo modo que hemos desestimado las impugnaciones anteriores, se debe desestimar la presente impugnación, pues la remisión que se realiza en el apartado tercero de la distribución de la financiación de cada concepto para cada nivel funcional de atención a la establecida en los artículos siguientes, supone que en su caso la inconstitucionalidad se encontraría en aquellos preceptos y no en el presente que se remite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entraña la desestimación de la impugnación de los apartados segundo y tercero del art. 106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impugnan, asimismo, los apartados segundo y tercero del art. 107 sobre financiación de personal, en virtud de los cuales: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financiación del personal de atención primaria de competencia de los municipios de conformidad con el artículo 29, la Generalitat, en el marco de la planificación estratégica, establecerá la distribución de la financiación entre la Generalitat y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objeto de garantizar un esfuerzo económico proporcional y equitativo de las tres diputaciones provinciales, por ley autonómica se fijará el umbral de población de los municipios que debe financiar cada diputación provincial, en función de la diferente distribución y concentración de la población en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esfuerzo económico mencionado no podrá suponer, en ningún caso, financiar el personal de poblaciones cuya suma de los habitantes represente más del 25 por 100 de la población total de su respectiva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financiación por parte de las diputaciones provinciales no llegará a los municipios de más de 20 000 habitantes, conforme a lo que dispone la normativa de régimen local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obligación de las entidades locales la aplicación de los acuerdos o los convenios colectivos vigentes, independientemente de las cuantías de los módulos financiados.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financiación del personal de atención primaria de carácter específico de competencia de la Generalitat, así como del personal de atención secundaria, se realizará con cargo al presupuesto de la administración titular del servicio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párrafo del apartado 2 se remite, en lo que se refiere a la financiación del personal de atención primaria de competencia de los municipios, a la distribución de la financiación que prevea la Generalitat, en el marco de la planificación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Distribución de la financiación que —en lo que se refiere a las diputaciones provinciales que es lo impugnado en el presente recurso—, se fundamenta, según la propia ley impugnada, “en el ejercicio de las competencias de coordinación de las diputaciones provinciales referidas en el artículo 30 de esta ley” y que permitirían a la Generalitat establecer, según dispone el segundo párrafo del apartado segundo del art. 107, “los porcentajes de participación de estas en la financiación para el desarrollo de sus funciones de asistencia técnica y económica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 precepto legal en el que la comunidad autónoma prevé una potestad de coordinar a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y como venimos reiterando, tal facultad de coordinación se debe llevar a cabo, de acuerdo con límites y condiciones que por exigencia de los arts. 137, 141 y 142 CE, se recogen en la doctrina de este tribunal y se concretan y desarrollan en la normativa básica estatal y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punto, y con carácter previo a determinar si la facultad de coordinación prevista en el precepto impugnado se ha sometido a la exigencias referidas, se debe examinar una concreta cuestión planteada por los recurrentes que recuerdan que el Estatuto de Autonomía de la Comunidad Valenciana (art. 66.3) y la Ley 8/2010, de 23 de junio, de la Generalitat, de régimen local de la Comunidad Valenciana (art. 52.1) establecen como requisito previo necesario ineludible la aprobación de una ley de coordinación, para poder proceder de modo efectivo a la regulación de la coordinación de las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apartado 3 del artículo 66 del Estatuto de Autonomía de la Comunidad Valenciana, dispone que “la Generalitat coordinará las funciones propias de las diputaciones provinciales que sean de interés general de la Comunidad Valenciana. A estos efectos, y en el marco de la legislación del Estado, por ley de las Cortes, aprobada por mayoría absoluta, se establecerán las fórmulas generales de coordinación y la relación de las funciones que deben ser coordinadas, fijándose, en su caso, las singularidades que, según la naturaleza de la función, sean indispensables para su más adecuada coordinación. A los efectos de coordinar estas funciones, los presupuestos de las diputaciones, que estas elaboren y aprueben, se unirán a los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1 del art. 52 de la Ley 8/2010, de 23 de junio, de la Generalitat, de régimen local de la Comunidad Valenciana dispone que “la Generalitat coordinará las funciones propias de las diputaciones provinciales que sean de interés general para la Comunidad Valenciana. Por ley de las Cortes Valencianas, aprobada por mayoría absoluta, que establecerán (sic) las formulas generales de coordinación y la relación de las funciones que han de ser coordinadas, fijándose, si es el caso, las singularidades que, según la naturaleza de la función, sean indispensables para su más adecuada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consideran que la referida ley de coordinación, necesaria para poder proceder de modo efectivo a la regulación de la coordinación de las funciones, no ha sido adoptada todavía, pues consideran que la Ley 2/1983, de 4 de octubre, por la que se declaran de interés general para la Comunidad Valenciana determinadas funciones propias de las diputaciones provinciales, no puede servir de cobertura para la inmisión en las competencias provinciales, pues debe entenderse derogada a tenor de lo dispuesto en la disposición derogatoria de la Ley 8/2010, de 23 de junio, de régimen local de la Comunidad Valenciana, sin que hasta la fecha se haya dictado una ley que la sustituya.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en primer lugar, que la disposición derogatoria de la Ley 8/2010, de 23 de junio, tras disponer la derogación explicita de una serie de normas, entre las cuales no se encuentra la Ley 2/1983, de 4 de octubre, dispone que “asimismo, quedan derogadas cualesquiera otras disposiciones de igual o inferior rango a la presente ley, en lo que contradigan o se opongan a lo establecido en la misma”. Sin embargo, el hecho de que el art. 52 de la referida ley autonómica de 2010, disponga que “por ley de las Corts, aprobada por mayoría absoluta, [se] establecerán las formulas generales de coordinación y la relación de las funciones que han de ser coordinadas[…]” —lo que no es sino una reproducción de la exigencia del art. 66.3 EAV—, no supone, como afirman los recurrentes sin motivación alguna, la derogación de la Ley 2/1983, de 4 de octubre, pues no hay contradicción en relación con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cuestión planteada por los recurrentes —la necesaria aprobación con carácter previo de una ley de coordinación con un contenido concreto y determinado—, ya ha sido abordada por este Tribunal en la STC 27/1987 donde precisamente se planteó la vulneración del precepto estatutario equivalente al art. 66.3 del actual Estatuto de Autonomía, reformado por Ley Orgánica 1/2006, de 10 de abril. En efecto en aquella ocasión se planteó la vulneración del art. 47.3 del por aquel entonces vigente Estatuto de Autonomía, por cuanto la Ley 2/1983, de 4 de octubre, por la que se declaran de interés general para la Comunidad Valenciana determinadas funciones propias de las diputaciones provinciales, no establecía las fórmulas generales de coordinación sino que confería su determinación al Gobierno valenciano mediante decreto del Consell, desconociendo, según los recurrentes de entonces, la reserva de ley que aquel precepto estatutario, muy similar al precepto estatutario vigente, imponía.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de acuerdo con la doctrina recogida en la STC 27/1987 “es cierto que el art. 47.3 EAV establece una reserva de ley en cuanto a la fijación de las fórmulas generales de coordinación. Pero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 acuerdo con la STC 27/1987, “los arts. 4 y 5, y, con carácter más general, el entero título III de la Ley 2/1983, dan cumplimiento a aquella reserva legal. El art. 4 concreta, como fórmula de coordinación, las directrices a aprobar por decreto del Consell, pero el art. 5 prefigura el contenido de tales directrices, que deben ‘contener los criterios generales, determinar los objetivos y prioridades, las bases de actuación y, en su caso, los instrumentos orgánicos y funcionales de coordinación adecuados a la naturaleza de la función de que se trate’. Dicho contenido, por lo demás, coincide sustancialmente con el previsto en la actual legislación básica del Estado, que el legislador autonómico debe respetar […], ya que, en virtud del art. 59.1 de la Ley 7/1985, de Bases del Régimen Local, la coordinación de los entes locales y, en especial, de las diputaciones provinciales por el Consejo de Gobierno de la Comunidad, ha de realizarse ‘a través de planes sectoriales para la fijación de los objetivos y de la determinación de las prioridades de la acción pública en la materia correspondiente’. Con independencia de su denominación, las directrices de coordinación a que se refieren los arts. 4 y 5 de la Ley valenciana 2/1983, tienen un contenido equivalente al de los planes sectoriales de coordinación cuyas previsiones deben cumplir las administraciones locales coordinadas, en los términos del citado art. 59 de la Ley 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por tanto, considerar contrario al actual art. 66.3 EAV el hecho de que sea la ley sectorial autonómica, en este caso la Ley 3/2019, de 18 de febrero, de servicios sociales inclusivos de la Comunidad Valenciana, la que precise aquellas facultades de coordinación que corresponden al Gobierno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vigente art. 66.3 EAV establece una reserva de ley en cuanto a la fijación de las fórmulas generales de coordinación. Pero como ya consideramos en la STC 27/1987 no cabe entender que dicha reserva se extienda al contenido concreto de la actuación coordinadora en relación con cada una de las funciones coordinadas, sin perjuicio de que, respecto de los distintos sectores de la acción pública, las correspondientes leyes autonómicas puedan, en su caso, precisar las facultades de coordinación que corresponden al Gobierno valenciano, estableciendo modulaciones o fórmulas singulares y límites específicos de la coordinación, en los términos del art. 59 de la referida Ley estatal 7/1985.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Cuestión distinta es la referida a los límites a aquellas facultades de coordinación dispuestas en las correspondientes leyes sectoriales autonómicas, límites que se derivarían del reconocimiento constitucional de la autonomía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ante una previsión legal de una potestad de coordinación de las diputaciones provinciales por parte de la comunidad autónoma; potestad a la que se le debe aplicar aquellos límites y condiciones a los que nos hemos referido en los fundamentos jurídicos previos.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reiteramos que la potestad de coordinación de la comunidad autónoma sobre el ejercicio por las diputaciones provinciales de su función legalmente atribuida de asistencia económica a los ayuntamientos debe someterse a aquellas condiciones derivadas del reconocimiento constitucional de la autonomía local recogido en los arts. 137, 141 o 142 CE —y que se concretan y desarrollan en la normativa básica estatal y en el estatuto de autonomía—. Más concretamente la potestad de coordinación: además de estar específicamente atribuida debe estar suficientemente predeterminada. Para lo cual tal coordinación debe realizarse a través de planes sectoriales en los que se garantice la participación de los entes locales con la finalidad de armonizar los intereses públicos afectados; pues tal previsión de coordinación deberá responder a la protección de intereses generales o comunitarios, de modo que el legislador gradúe el alcance o intensidad de la propia coordinación en función de la relación existente entre los intereses locales y supralocales o comunitarios existente en tales asuntos o materias. Finalmente, la potestad de coordinación deberá ser compatible con la responsabilidad autonómica de garantizar a los entes locales ex art. 142 CE, en su caso, aquellos recursos financieros que les permitan acometer sus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en el presente supuesto se cumple el requisito de la atribución, pues la misma se encuentra dispuesta en el precepto impugnado y en el resto de la propia norma autonómica. En lo que se refiere al requisito de la predeterminación de la potestad de coordinación, si bien el precepto perfila algunos aspectos del poder de coordinación autonómico, no predetermina totalmente la facultad autonómica, sin embargo, se remite a la planificación estratégica de la Generalitat que se prevé en la propia ley autonómica (arts. 42 y ss.) y en sus disposiciones de desarrollo. Planificación en cuyo procedimiento de elaboración participan las entidades locales, tal y como dispone el art. 42 de la propia ley autonómica cuando establece que el procedimiento de elaboración de la planificación garantizará, a través del órgano de coordinación y colaboración interadministrativa en servicios sociales (regulado en el art. 49), la participación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función de coordinación de las diputaciones provinciales prevista en el art. 30 y a la que se refiere el segundo párrafo del apartado 2 del art. 107, se lleva a cabo de acuerdo con lo previsto en normativa básica estatal, pues la misma se produce a través de la aprobación de planes para la fijación de los objetivos y la determinación de las prioridades de la acción pública (art. 59.2 LBRL). Asimismo, dichos planes se tramitan con la participación de las administraciones afectadas, a que se refiere el art. 58.2 LBRL, para armonizar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existencia de fuertes intereses supralocales o comunitarios sobre la materia de servicios sociales avala la posibilidad de establecer una coordinación de la comunidad autónoma con tal grado de intensidad. Así cuando el segundo párrafo del apartado 2 dispone que 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 esta sin duda, determinando intensamente el alcance de la coordinación, pero ello se justifica en la existencia de los importantes intereses comunitarios que concurren en la materia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recordemos nuevamente que la Ley 3/2019, tiene como objetivo, de acuerdo con su preámbulo, “blindar los servicios sociales declarándolos servicios públicos esenciales, en virtud de lo que se dispone en el artículo 128.2 de la Constitución Española, y de interés general, construyendo el sistema público valenciano de servicios sociales”. Para el preámbulo de la norma, es fundamental la implicación de la Generalitat para garantizar, en concordancia con el principio de igualdad efectiva consagrado en el artículo 9.2 de la Constitución, que todas las personas tengan acceso a unos estándares mínimos de servicios sociales, independientemente de su lugar de residencia. Se trata por tanto de un ámbito en el que concurren importantes intereses comunitarios, por lo que es posible una intensa determinación del alcance de la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tales intereses comunitarios, supone que tal determinación a pesar de su intensidad no vulnere la exigencia de que las funciones de coordinación tengan que ser compatibles con la autonomía de las entidades locales, que se reconoce en el art. 10.4 LBRL, máxime cuando en la fijación de los porcentajes de participación de las diputaciones en la financiación se hace en el marco de la planificación estratégica, en la que, como hemos visto se prevé la participan de los entes locales y máxime cuando además, el art. 105 de la propia norma autonómica dispone una obligación de garantizar la financiación del sistema por parte de todas las administraciones públicas de la Comunidad Valenciana, lo que supone que la comunidad autónoma se hace responsable, en último término, de la financiación del sistema público valenciano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en su caso, la eventual vulneración competencial solo se produciría por el plan, pero en ningún caso cabría imputar la vulneración de la doctrina constitucional recogida en los anteriores fundamentos jurídicos de la presente resolución al párrafo segundo del apartado segundo del art. 107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al resto de los apartados del art. 107 no cabe sino desestimar la impugnación planteada, pues, una vez se ha considerado constitucional el párrafo segundo del apartado segundo, que es el más incisivo, el resto precepto es perfectamente constitucional. En efecto la determinación de un umbral de población de los municipios que debe financiar cada diputación provincial en función de la diferente distribución y concentración de la población en cada una y mediante una ley autonómica con objeto de garantizar un esfuerzo económico proporcional y equitativo de las tres diputaciones provinciales, tiene un propósito constitucionalmente legítimo como es el de garantizar un esfuerzo económico proporcional y equitativo de las tres diputaciones provinciales, reflejo de principios recogidos en la norma fundamental (art. 138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cabe finalmente señalar en relación con la impugnación del apartado 3 que tampoco vulnera la autonomía local, pues supone establecer la regla de que el titular de un servicio es el que debe financiarlo con su presupuesto. Regla que no supone contradecir la obligación que se establece en nuestro sistema de garantizar la suficiencia financiera de los entes locales, pues tal garantía es el presupuesto de la referida regla.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anteriormente referido, se desestima la impugnación de los apartados 2 y 3 art. 107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recurrentes impugnan asimismo el art. 108 que se refiere a la financiación de prestaciones cuando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prestaciones cuya competencia corresponda a la Generalitat serán financiadas íntegramente por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financiación de las prestaciones de atención primaria no integradas en el apartado anterior, la Generalitat, en el marco de la planificación estratégica, establecerá la distribución de la financiación entre la Generalitat y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objeto de garantizar un esfuerzo económico proporcional y equitativo de las tres diputaciones provinciales, por ley autonómica se fijará el umbral de población de los municipios a financiar por cada diputación provincial, atendiendo a la diferente distribución y concentración de la población en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esfuerzo económico mencionado no podrá suponer, en ningún caso, financiar aquellas prestaciones en poblaciones cuya suma de los habitantes represente más del 25 por 100 de la población total de su respectiva provincia.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financiación por parte de las diputaciones provinciales no llegará a los municipios de más de 20 000 habitantes, conforme a lo que dispone la normativa de régimen local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financiación de prestaciones de atención secundaria se realizará con cargo al presupuesto de la administración titular del servicio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señalar en primer lugar que los apartados 1 y 3 del art. 108 no hacen sino disponer que sea el titular del servicio el que deba financiar con cargo a su presupuesto las prestaciones de aquel, por lo que no pueden considerarse contrarios a la autonomía provincial. Sin que ello suponga contradecir la obligación previa que se establece en nuestro sistema: la obligación del legislador sectorial de tener que garantizar la suficiencia financiera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segundo del art. 108, el control de su constitucionalidad debe ser similar al ya realizado para el caso del apartado segundo del art. 107, por cuanto si este se refería a la financiación del personal, el examinado en el presente fundamento se refiere a la financiación de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por las mismas razones ya señaladas en el fundamento jurídico anterior, es constitucional el inciso del apartado segundo del artículo 108 que dispone que “la Generalitat, en el ejercicio de las competencias de coordinación de las diputaciones provinciales referidas en el artículo 30 de esta ley, establecerá los porcentajes de participación de estas en la financiación para el desarrollo de sus funciones de asistencia técnica y económica a los municipios”, en cuanto si bien supone atribuir a la comunidad autónoma la faculta de coordinar la función legalmente atribuida a las diputaciones de asistencia económica a los ayuntamientos, ello se justifica en que se trata de un ámbito en el que concurren importantes intereses comunitarios. En efecto, como ya hemos recordado, ha sido, precisamente, la necesidad de garantizar la suficiencia financiera del nuevo sistema de servicios sociales la que ha fundamentado la nueva norma, pues tal y como se señala en el preámbulo de la Ley 3/2019 se trata con ella de hacer frente a las disfuncionalidades del anterior sistema de servicios sociales que hacía depender la provisión de los servicios sociales de la situación financiera, social y geográfica de cada municipio. Frente a ello, la nueva norma implica, prosigue el preámbulo, a la Generalitat para garantizar, en concordancia con el principio de igualdad efectiva consagrado en el artículo 9.2 de la Constitución, que todas las personas tengan acceso a unos estándares mínimos de servicios sociales, independientemente de su lugar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tales intereses comunitarios implica que la intensa determinación que supone la fijación de los porcentajes de participación de las diputaciones en la financiación no vulnere la exigencia de que las funciones de coordinación sean compatibles con la autonomía de las entidades locales, que se reconoce en el art. 10.4 de la LBRL, máxime cuando, y como desarrollábamos en el supuesto del art. 107, la fijación de tales porcentajes se hace en el marco de la planificación estratégica, en la que, como hemos visto se prevé la participan de los entes locales y especialmente cuando además, el art. 105 de la propia norma autonómica dispone una obligación de financiación del sistema por parte de todas las administraciones públicas de la Comunidad Valenciana, lo que supone que la comunidad autónoma se hace responsable, en último término, de garantizar la financiación del sistema público valenciano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en su caso, la eventual vulneración competencial solo se produciría por el plan, pero en ningún caso cabría imputar la vulneración de la doctrina constitucional recogida en los anteriores fundamentos jurídicos de la presente resolución al art. 108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ello, debe desestimarse la impugnación del art. 108 de la Ley 3/2019, de 18 de febrero, de servicios sociales inclusivos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Los recurrentes impugnan el art. 109 referido a la financiación de infraestructuras y equipamientos de servicios sociales. El art.109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consejería competente en materia de servicios sociales, con la participación del órgano de coordinación y colaboración interadministrativa en servicios sociales, elaborará y aprobará un plan cuatrienal de infraestructuras de servicios sociales, en el que se establecerá la participación de la Generalitat, las diputaciones provinciales y los ayuntamientos u otras entidades locales en la financiación de la construcción de nuevas infraestructuras y nuevos equipamientos de servicios sociales del conjunto del sistema público valenciano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de infraestructuras de servicios sociales se realizará conforme al plan estratégico de servicios sociales de la Comunidad Valenciana. Asimismo, dentro del informe de evaluación del plan estratégico, se realizará una valoración del desarrollo del plan de infraestructuras de servicios sociales durante ese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ayuntamientos proporcionarán el suelo necesario para la construcción de nuevas infraestructuras y equipamientos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mantenimiento de las infraestructuras y los equipamientos de atención primaria se realizará con cargo a la entidad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mantenimiento de las infraestructuras y los equipamientos en el nivel de la atención secundaria se realizará con cargo a la administración pública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diputaciones provinciales, en el ejercicio de sus funciones de asistencia técnica y económica a los municipios y de acuerdo con lo que dispone la normativa vigente sobre régimen local, participarán en la financiación de las nuevas infraestructuras y equipamientos de servicios sociales de atención primaria, así como en su mantenimiento, en los municipios de menos de 20 000 habitantes, bajo la coordinación de la Generalitat en la definición de las materias, servicios y actividades a desarrollar por parte de las diputaciones provinciales de acuerdo con la planificación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Plan de infraestructuras de servicios sociales tendrá en cuenta, además de lo señalado en el artículo 44, las zonas de la Comunidad Valenciana con riesgo de despoblación y las oportunidades que dicho plan puede suponer para el desarrollo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mismo, la consejería competente en materia de servicios sociales podrá incluir dentro del plan de infraestructuras, en colaboración con los ayuntamientos y las diputaciones, la realización de actuaciones mediante la delegación, por parte de la Generalitat, del ejercicio de sus competencias en materia de construcción, ampliación, adecuación, reforma y, en su caso, equipamiento de centros públicos de servicios sociales tanto de atención primaria específica como de secundaria de la Generalitat. Las delegaciones se realizarán en favor de los municipios en cuyo territorio se ejecutará la actuación. No obstante lo anterior, en función del tamaño del municipio, de las circunstancias económico-financieras de los mismos y de la complejidad de la actuación a acometer, dicha delegación podrá realizarse en favor de cualquier entidad que tenga reconocida la naturaleza de local o supramunicipal con capacidad para ejercer las competencias en el correspondiente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circunstancias concurrentes, podrán delegarse todos aquellos trámites previos, actuaciones técnicas y actos administrativos relativos a viabilidad de parcelas, direcciones facultativas y asistencias técnicas, redacción de proyectos, supervisión y aprobación de los mismos, construcción de nuevos centros de servicios sociales, así como obras de ampliación, reforma, mejora y sustitución, seguimiento de las inversiones y recepción de las mismas y equipamientos de los centros de servicios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condición necesaria que dichas actuaciones estén previamente contenidas en las sucesivas programaciones de obras, así como en el mapa de infraestructuras de servicios sociales de la consejería competente por razón de la materia. No obstante, podrán autorizarse actuaciones no previstas, siempre que la citada consejería lo estime oportuno en aplicación de criterios objetivos vinculados a las necesidades de sociales, eliminación de instalaciones provisionales o a programas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la consejería competente en materia de servicios sociales publicará en su página web información suficiente sobre las actuaciones que tenga en ejecución consecuencia de lo previsto en el presente decreto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administraciones locales, en la ejecución y desarrollo de la delegación, deberán sujetarse a lo previsto en la normativa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no realiza una argumentación específica en relación con la impugnación de este precepto, por lo que hay que aplicarle la argumentación general de que incide sobre las competencias de las diputaciones provinciales y en particular, la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quinto del precepto impugnado dispone que las diputaciones provinciales, participarán en la financiación de las nuevas infraestructuras y equipamientos de servicios sociales de atención primaria, así como en su mantenimiento, en los municipios de menos de 20 000 habitantes, bajo la coordinación de la Generalitat en la definición de las materias, servicios y actividades a desarrollar por parte de las diputaciones provinciales de acuerdo con la planificación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reconocen que en lo referente a la financiación de las infraestructuras y equipamientos de servicios sociales, aunque va a suponer una carga financiera para la diputación provincial, la proporción en la que va a participar no se detalla en el precepto impugnado sino que se remite, en el apartado primero del precepto, al plan cuatrienal de infraestructuras de servicios sociales que se realizará conforme al plan estratégico de servicios sociales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cuatrienal le corresponde adoptarlo a la consejería competente en materia de servicios sociales, con la participación del órgano de coordinación y colaboración interadministrativa en servicios sociales. Órgano que crea el artículo 49 de la Ley 3/2019, de 18 de febrero como instrumento de coordinación entre las distintas administraciones públicas competentes o con atribuciones en materia de servicios sociales, con una composición que contará con el mismo número de representantes de las entidades locales que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ese plan de infraestructuras de servicios sociales debe realizarse, en virtud de lo dispuesto en el segundo párrafo del apartado primero del art. 109, conforme al plan estratégico de servicios sociales de la Comunidad Valenciana. Plan estratégico cuya elaboración, desarrollo y aprobación, así como de sus instrumentos de ejecución, corresponde a la Generalitat con la participación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mecanismo dispuesto en el precepto impugnado es compatible con la normativa básica estatal, cuando dispone que la facultad de coordinación se debe llevar a cabo, a través de la aprobación de planes sectoriales para la fijación de los objetivos y la determinación de las prioridades de la acción pública (art. 59.2 LBRL). En efecto, como venimos reiterando en el art. 59 LBRL se especifican una serie de reglas a las que, en todo caso, deberá ajustarse el ejercicio de la facultad coordinadora. Así debe realizarse tal coordinación “mediante la definición concreta y en relación con una materia, servicio o competencia determinados de los intereses generales o comunitarios, a través de planes sectoriales para la fijación de los objetivos y la determinación de las prioridades de la acción pública en la materia correspondiente”; asimismo dichos planes deberán tramitarse con la participación de las administraciones afectadas, a que se refiere el art. 58.2 de la propia ley, para armonizar los intereses públicos en presencia, lo que ciertamente supone una garantía de la autonomía local, pues implica,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Parlamento valenciano ha asegurado a las diputaciones su intervención en la elaboración tanto del plan estratégico como en el plan de infraestructuras, mediante la presencia en el órgano de coordinación y colaboración interadministrativa en servicios sociales de sus representantes, actuando así el legislador autonómico en consonancia con el derecho de los entes locales a participar en los asuntos que les afecten inherente a la garantía institucional de la autonomía local (STC 109/1998, de 21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dado que, en un ámbito en el que concurren como venimos comprobando importantes intereses supralocales, se satisface la inexcusable participación de las diputaciones en la elaboración de los planes, ha de concluirse que el precepto enjuiciado no vulnera la autonomía provincial. Así, la eventual vulneración competencial solo se produciría, en su caso, por el plan, pero en ningún caso cabría imputar la vulneración de la doctrina constitucional recogida en los anteriores fundamentos jurídicos de la presente resolución al art. 109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Se impugna, igualmente, el art. 110 referido a las fórmulas de colaboración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regula la colaboración entre las distintas administraciones públicas de la Comunidad Valenciana para la financiación del sistema público valenciano de servicios sociales disponiendo que la misma se fijará a través de convenios de colaboración plurianuales u otras fórmulas previstas en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se encuentra ayuno de toda argumentación específica por lo que, de acuerdo con lo que se anticipó en el fundamento jurídico 2, debemos excluirlo de nuestro análisis, recordando que la impugnación de las normas debe ir acompañada de la preceptiva fundamentación y precisión que permitan a los representantes autonómicos, a los que asiste, como parte recurrida, el derecho de defensa, así como a este tribunal, que ha de pronunciar la sentencia, conocer las razones por las que los recurrentes entienden que las disposiciones impugnadas transgreden el orden constitucional (SSTC 118/1996, FJ 2, y 118/1998,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Se impugna la disposición transitoria primera sobre transferencia de infraestructuras y equipamientos de atención primaria y de atención secundaria entre administraciones públicas y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Generalitat, de acuerdo con lo que disponga el plan estratégico de servicios sociales de la Comunidad Valenciana, y previo informe del órgano de coordinación y colaboración interadministrativa en servicios sociales previsto en el artículo 49 de esta ley, promoverá el proceso para que se produzca, de forma progresiva, la transferencia a la Generalitat de las infraestructuras y equipamientos de atención secundaria y de los servicios de atención diurna, de atención ambulatoria y de alojamiento alternativo de la atención primaria de carácter específico regulados en los apartados d, e y f del artículo 18.2 de esta ley de titularidad de las entidades locales, con sujeción al reglamento de bienes de las entidades locales y al resto de normativa que resulte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Hasta que no se produzca este proceso de transferencia de titularidad, las infraestructuras y los equipamientos de las entidades locales continuarán siendo de titularidad de estas y su financiación se hará con cargo al presupuesto de la administración titular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de las infraestructuras y equipamientos mencionados en el apartado primero de titularidad de las diputaciones provinciales, el proceso de transferencia a la Generalitat Valenciana se coordinará en las mesas técnicas de cooperación social de la Generalitat Valenciana con cada una de las diputaciones”.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de la impugnación no son específicas sino las generales de todo el recurso interpuesto y suponen considerar que se vulnera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precepto impugnado no hace sino regular el proceso progresivo de transferencia de la titularidad de determinadas infraestructuras y equipamientos de las entidades locales a la Generalitat. Transferencia que se justifica en la atribución que realiza la propia Ley autonómica a la Generalitat tanto de la provisión y la gestión de los servicios sociales de atención secundaria [art. 28.1 i]) como la de aquellos “servicios de atención diurna y nocturna, de atención ambulatoria de alojamiento alternativo de la atención primaria de carácter específico” [art. 28.1 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precepto regula el régimen de tales infraestructuras y equipamientos hasta que se produzca la efectiva transferencia de su titularidad a la Generalitat, mientras ello no ocurra las infraestructuras y los equipamientos de las entidades locales continuarán siendo de titularidad de estas y su financiación se hará con cargo al presupuesto de la administración titular de estas. Los recurrentes alegan que el mantenimiento de la financiación de las infraestructuras y equipamientos de las que son titulares mientras no se produzca la efectiva transferencia supone una carga financiera para las diputaciones. Sin embargo, en ningún caso se puede considerar que vulnere la autonomía provincial aquella regla que dispone que la provincia como titular de una infraestructura es la que debe financiarla. Regla que no supone contradecir la obligación que se establece en nuestro sistema de garantizar la suficiencia financiera de los entes locales, pues tal garantía es el presupuesto de la regla. En todo caso, la previsión impugnada supone el mantenimiento de la situación existente en el momento de aprobación de la norma impugnada, que no es otra que la financiación de las infraestructuras y equipamientos corresponde a su titular y no supone en este caso la imposición de nuevas obligaciones financieras a las diputaciones.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Las disposiciones transitorias cuarta y quinta vienen a establecer el régimen transitorio de la financiación del personal y de las prestaciones mientras no se desarrollen los arts. 107 y 108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impugnan los apartados cuarto y quinto de la disposición transitoria cuarta sobre financiación del personal en cuanto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primeros cinco ejercicios a partir de la entrada en vigor de esta ley, y para el personal de atención primaria de competencia de conformidad con el artículo 29 de esta ley, cada administración pública de la Comunidad Valenciana financiará un porcentaje del módulo de financiación del personal previsto en el apartado anterior, de acuerdo con la distribución siguiente y de conformidad con lo dispuesto en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Generalitat financiará el importe total del módulo de personal en todo el territorio de la Comunidad Valenciana, a excepción de las cuantías que les corresponda aportar a los ayuntamientos y a las diputaciones provinciales, determinadas en los apartados siguientes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diputaciones provinciales, de conformidad con lo dispuesto en el artículo 106.2 de esta ley, financiarán un porcentaje mínimo del módulo de financiación del personal de los municipios de sus respectivas provincias, de acuerdo con la siguiente distribución: la Diputación de Alicante financiará el 85 por 100 del módulo de los municipios de menos de 20 000 habitantes y el 90 por 100 en los municipios de menos de 10 000; la Diputación de Castellón financiará el 90 por 100 del módulo de los municipios de menos de 10 000 habitantes, y la Diputación de Valencia financiará el 85 por 100 del módulo de los municipios de menos de 15 000 habitantes y el 90 por 100 en los municipios de menos de 10 000.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ayuntamientos financiarán el 10 por 100 del módulo al que se refiere el apartado primero en los municipios de menos de 10 000 habitantes, con independencia de si el porcentaje restante es financiado por la Generalitat o por la diputación provincial correspondiente. Este porcentaje podrá reducirse atendiendo a las especiales particularidades y al esfuerzo económico de los municipios, de acuerdo con los requisitos que se establezcan reglamentariamente, con independencia de si el porcentaje restante es financiado por la Generalitat o por la diputación provincial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ayuntamientos financiarán el 15 por 100 del módulo al que se refiere el apartado primero en los municipios con población superior a 10 000 habitantes e inferior a 20 000 habitantes, con independencia de si el porcentaje restante es financiado por la Generalitat o por la diputación provincial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los municipios con población entre 20 000 y 50 000 habitantes, ambos incluidos, corresponderá a los ayuntamientos la financiación del 20 por 100 del módulo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municipios de más de 50 000 y hasta 100 000 habitantes, los ayuntamientos aportarán el 25 por 100 del módulo.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municipios de más de 100 000 habitantes, los ayuntamientos financiarán el 30 por 100 del módulo.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nivel de atención secundaria, la financiación se realizará con cargo a la administración titular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apartado quinto, como ya hemos hecho en relación con disposiciones similares, debe ser desestimada en cuanto simplemente dispone que la financiación en el nivel de atención secundaria correrá a cargo del titular del recurso, pues tal regla no supone contradecir la obligación que se establece en nuestro sistema de garantizar la suficiencia financiera de los entes locales, pues tal garantía es el presupuesto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apartado cuarto, es la letra b) la que viene a establecer directamente los porcentajes mínimos de participación de las diputaciones provinciales en la financiación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relación con la diputaciones, el referido apartado dispone que la Diputación de Alicante financiará el 85 por 100 del módulo de los municipios de menos de 20 000 habitantes y el 90 por 100  en los municipios de menos de 10 000; la Diputación de Castellón financiará el 90 por 100 del módulo de los municipios de menos de 10 000 habitantes, y la Diputación de Valencia financiará el 85 por 100 del módulo de los municipios de menos de 15 000 habitantes y el 90 por 100 en los municipios de menos de 10 000.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porcentajes mínimos, que, sin embargo, llegan hasta el 90 por 100 de los módulos del personal, suponen una prefiguración exhaustiva del contenido de la actividad del ente coordinado. La referida prefiguración exhaustiva no se adecua, sin embargo, a la normativa básica estatal cuando exige, en el art. 59.1 LBRL, que la potestad de coordinación de la comunidad autónoma de la función provincial de asistencia económica a los ayuntamientos, se realice a través de planes sectoriales en los que se garantice la participación de los entes locales con la finalidad de armonizar los intereses públicos afectados. Así, las exigencias recogidas en la normativa básica suponen indudablemente una garantía de la autonomía local, pues implican, por un lado, la participación de los entes locales en la tramitación del plan y, por otro, que cualquier desviación respecto de los intereses locales manifestados mediante su participación en la elaboración de aquel, solo podría justificarse en la armonización de los intereses públicos en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hemos afirmado en esta misma resolución la compatibilidad del art. 107 de la norma autonómica con las exigencias que se imponen constitucional y normativamente a la función de coordinación autonómica, cuando se refiere a la capacidad de la Generalitat, en ejercicio de tal función de coordinación de las diputaciones provinciales, para establecer los porcentajes de participación de estas en la financiación del personal, pues se remite para ello a una planificación en cuya tramitación participan los entes locales. Sin embargo, la letra b) del apartado 4 de la disposición transitoria cuarta, al establecer directamente los porcentajes mínimos de participación de las diputaciones provinciales en la financiación del personal, no se adecua a las exigencias recogidas en la normativa básica estatal para desarrollar la función de coordinación, y que tienen como finalidad garantizar la autonomía local. Por ello vulneran aquella garantía y el recurso debe ser estimado en este punto, declarándose la letra b) del apartado 4 de la disposición transitoria cuarta de la Ley 3/2019, de 18 de febrero, de servicios sociales inclusivos de la Comunidad Valenciana inconstitucional y nula, ya que los referidos porcentajes mínimos de participación deben establecerse a través de los planes sectoriales en los que se garantice la participación de los entes locales afectados, y no directamente en una disposición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depurada la letra b) del apartado 4 debe desestimarse la impugnación del resto del precepto pues se refiere a las aportaciones de los municipios, cuestión que escapa a los motivos de la impugnación que son la preservación de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Se impugnan los apartados 2 y 3 de la disposición transitoria quinta sobre financiación de las prestaciones y que dispone que “conforme al marco competencial y a las consignaciones presupuestarias anuales, la financiación de las prestaciones se regirá por los siguientes criterios y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financiación de las prestaciones de atención primaria, no integradas en el apartado anterior, en los primeros cinco ejercicios a partir de la entrada en vigor de esta ley, cada administración pública de la Comunidad Valenciana financiará un porcentaje del coste total de las prestaciones, de acuerdo con la distribución siguiente y de conformidad con lo dispuesto en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Generalitat financiará las prestaciones en todo el territorio de la Comunidad Valenciana, a excepción de las cuantías que corresponda aportar a los ayuntamientos y a las diputaciones determinadas en los apartados siguientes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diputaciones provinciales, de acuerdo con lo dispuesto en el artículo 106 de esta ley, financiarán un porcentaje del coste de las prestaciones de los municipios de sus respectivas provincias, de acuerdo con la distribución establecida en el apartado 4 b) de la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ayuntamientos financiarán el 10 por 100 del coste en los municipios de menos de 10.000 habitantes, con independencia de si el porcentaje restante es financiado por la Generalitat o por la diputación provincial correspondiente. Este porcentaje podrá reducirse atendiendo a las especiales particularidades y al esfuerzo económico de los municipios, de acuerdo con los requisitos que se establezcan reglamentariamente, con independencia de si el porcentaje restante es financiado por la Generalitat o por la diputación provincial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ayuntamientos financiarán el 15 por 100 del coste de las prestaciones en los municipios con población superior a 10 000 habitantes e inferior a 20 000 habitantes, con independencia de si el porcentaje restante es financiado por la Generalitat o por la diputación provincial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los municipios con población igual o superior a 20 000 habitantes, los ayuntamientos aportarán el 25 por 100 de la financiación de las prestaciones profesionales y el 50 por 100 de las prestaciones económicas y tecnológicas.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nivel de atención secundaria, la financiación se realizará con cargo a la administración titular del recurso, de conformidad con lo dispuesto en la disposición transitoria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afirmado en el fundamento jurídico precedente en relación con la disposición transitoria cuarta relativa a la financiación del personal debe llevarnos a la misma conclusión en relación con la disposición transitoria quinta relativa a la financiación de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letra b) del apartado 2 de la disposición transitoria quinta establece los porcentajes mínimos de participación de las diputaciones provinciales en la financiación de las prestaciones en el periodo transitorio cuando dispone que “las diputaciones provinciales, de acuerdo con lo dispuesto en el artículo 106 de esta ley, financiarán un porcentaje del coste de las prestaciones de los municipios de sus respectivas provincias, de acuerdo con la distribución establecida en el apartado 4 b) de la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depurada la letra b) del art. 4 de la disposición transitoria cuarta, debe realizarse lo propio, y declararse inconstitucional y nulo, el inciso “de acuerdo con la distribución establecida en el apartado 4 b) de la disposición transitoria cuarta” recogido en la letra b) del apartado 2 de la disposición transitoria quinta de la Ley 3/2019, de 18 de febrero, de servicios sociales inclusivos de la Comunidad Valenciana, por los mismos motivos: por no adecuarse a las exigencias recogidas en la normativa básica estatal, y que tienen como finalidad garantizar la autonomía local. Al establecer directamente el legislador los porcentajes de financiación del coste total de las prestaciones, y no hacerlo a través de un plan en cuya tramitación participen las diputaciones provinciales, se vulnera aquella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Establecida la nulidad del inciso referido debe desestimarse la impugnación del resto del precepto pues se refiere a las aportaciones de los municipios, cuestión que escapa a los motivos de la impugnación que son la preservación de la autonomía provincial constitucionalmente garantizada o se refiere a la financiación de las prestaciones con cargo a la administración titular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impugnación del apartado 3, y como ya hemos hecho en relación con disposiciones similares, la misma debe ser desestimada en cuanto simplemente dispone que la financiación en el nivel de atención secundaria correrá cargo del titular del recurso y tal regla no supone contradecir la obligación que se establece en nuestro sistema de garantizar la suficiencia financiera de los entes locales, pues tal garantía es el presupuesto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Se impugnan finalmente los apartados segundo y tercero de la disposición final segunda sobre composición de equipos, ratios en atención primaria y atención secundaria. Los referidos apartados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primer ejercicio económico después de la entrada en vigor de esta ley, se llevará a cabo la reestructuración de la atención primaria de carácter básico, así como la reordenación del sistema de financiación compartida entre la Generalitat, las diputaciones provinciales y los ayuntamientos, reguladas en las disposiciones transitorias cuarta y quinta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segundo ejercicio económico después de la entrada en vigor de esta ley, se llevará a cabo la reestructuración de la atención primaria de carácter específico, así como la reordenación del sistema de financiación compartida entre la Generalitat, las diputaciones provinciales y los ayuntamientos, reguladas en las disposiciones transitorias cuarta y quinta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hemos considerado inconstitucionales los referidos apartados e incisos de las disposiciones transitorias cuarta y quinta a las que se remite la disposición final segunda, no cabe sino desestimar la impugnación de esta última, debiendo señalarse que el simple mandato de reordenación del sistema de financiación compartida entre la Generalitat, las diputaciones provinciales y los ayuntamientos que se realiza en la misma, no supone una vulneración de la autonomía local, pues será al proceder a realizar tal reordenación conforme a las previsiones de la propia norma cuando habrá de tenerse en cuenta la doctrina de este tribunal en relación con la función de coordinación y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Conclusión. Por todo cuanto antecede, debemos estimar parcialmente este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en efecto, concluir que únicamente aquellos concretos apartados e incisos de la Ley 3/2019, de 18 de febrero, de servicios sociales inclusivos de la Comunidad Valenciana que no se adecuan a las exigencias constitucionales para desarrollar la función de coordinación de las diputaciones provinciales —y que se encuentran concretadas y desarrolladas en la normativa básica estatal cuando exige que la potestad de coordinación de la comunidad autónoma de la función provincial de asistencia económica a los ayuntamientos se realice a través de planes sectoriales en los que se garantice la participación de los entes locales con la finalidad de armonizar los intereses públicos afectados—, infringen la autonomía local, y por ello son declarados inconstitucionales y nulos. Se trata de la letra b) del apartado 4 de la disposición transitoria cuarta; y el inciso “de acuerdo con la distribución establecida en el apartado 4 b) de la disposición transitoria cuarta” recogido en la letra b) del apartado 2 de la disposición transitoria quinta. Manteniéndose la constitucionalidad del resto de los preceptos impugnados, con desestimación en lo que a ellos se refiere del recurso interpuesto. Sin perjuicio de señalarse que la atribución por parte del legislador sectorial de una nueva competencia o de una nueva función a los entes locales deberá hacerse garantizando su suficiencia financiera.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núm. 3135-2019 promovido por más de cincuenta diputados del grupo parlamentario Popular del Congreso de los Diputados contra diversos preceptos de la Ley 3/2019, de 18 de febrero, de servicios sociales inclusivos de la Comunidad Valenciana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inconstitucionalidad y nulidad de los siguientes apartados e incisos de la Ley 3/2019, de 18 de febrero, de servicios sociales inclusivos de la Comunidad Valenciana: la letra b) del apartado 4 de la disposición transitoria cuarta; y el inciso “de acuerdo con la distribución establecida en el apartado 4 b) de la disposición transitoria cuarta” recogido en la letra b) del apartado 2 de la disposición transitoria quinta.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