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5196-2019, promovido por don Jordi Sànchez i Picanyol contra el acuerdo de la mesa del Congreso de los Diputados de 11 de junio de 2019, por el que se desestima la solicitud de reconsideración presentada contra el acuerdo del mismo órgano de gobierno de la Cámara de 24 de mayo de 2019, en relación con la declaración de suspensión como diputado del recurrente. Ha comparecido y presentado alegaciones el Congreso de los Diputados, representado por letrada de las Cortes Generales.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12 de septiembre de 2019, el procurador de los tribunales don Carlos Estévez Sanz presentó recurso de amparo en representación de don Jordi Sànchez i Picanyol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marzo de 2018, el magistrado de la Sala de lo Penal del Tribunal Supremo que instruía la causa especial 20907-2017 dictó auto de procesamiento contra, entre otras personas, el demandante, entonces diputado del Parlamento de Cataluña, quien, acusado inicialmente de sedición, se hallaba en prisión provisional desde el 16 de octubre de 2017. El procesamiento lo fue por un posible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12 de julio de 2018, la Primera Sala de lo Criminal del Tribunal Superior de Schleswig-Holstein (República Federal de Alemania) consideró inadmisible la orden europea de detención y entrega respecto del anterior presidente de la Generalitat de Cataluña, don Carles Puigdemont i Casamajó, investigado en la mentada causa especial. La referida orden fue emitida por la Sala Segunda del Tribunal Supremo con base en el auto de procesamiento de 21 de marzo de 2018, en relación con los delitos de rebelión, sedición o desórdenes públicos. Se observa en la demanda de amparo que el tribunal alemán, entre otros argumentos, apreció que, en el contexto de un Estado social y democrático de Derecho, el Derecho penal debe intervenir con mesura en las desavenencias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fechas 25 y 26 de abril de 2019, el Grupo de Trabajo sobre la Detención Arbitraria de las Naciones Unidas concluyó en sus opiniones 6/2019, relativa a don Jordi Cuixart i Navarro, don Jordi Sànchez i Picanyol y don Oriol Junqueras i Vies, y 12/2019 atinente a don Josep Rull i Andreu, don Raül Romeva i Rueda y doña Dolors Bassa i Coll que la encarcelación de las citadas personas era arbitraria y que se estaba persiguiendo políticamente a los responsables de la minoría social a la que el recurrente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21 de mayo de 2019 se celebraron elecciones a Cortes Generales. La Junta Electoral Provincial de Barcelona proclamó al señor Sànchez i Picanyol que concurrió a los comicios en la candidatura electoral de Junts per Catalunya diputado al Congreso. El 21 de mayo el recurrente concurrió a la sesión constitutiva del Congreso de los Diputados y participó en la votación para elegir a los miembros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mayo, la mesa del Congreso de los Diputados acordó declarar automáticamente suspendidos en el cargo y, por tanto, en los derechos y deberes establecidos en el Reglamento de la Cámara, con efectos desde el 21 de mayo de 2019, al demandante de amparo, además de a los señores Oriol Junqueras i Vies, Josep Rull i Andreu y Jordi Turull i Negre, por concurrir las circunstancias necesarias para la aplicación del artículo 384 bis de la Ley de enjuiciamiento criminal. Se acordó comunicarlo así a los afectados y al Tribunal Supremo y encomendar a la secretaría general de la cámara la adopción de las medidas cautelares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acuerdo anterior se presentó una solicitud de reconsideración, ampliada posteriormente, ante la mesa del Congreso de los Diputados, que la desestimó el 11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estiman infringidos los derechos reconocidos en los artículos 23.2 y 24.2 CE, en conexión con los artículos 9.3, 16.1, 20.1 d) [sic], 23.1, 24.1, 25, 70 y 71 de la misma norma fundamental. Se consideran también infringidos el artículo 10.3 del Tratado de la Unión Europea (TUE), en relación con sus artículos 5, 10.2 y 12 y con los Protocolos núm. 1 y 2 a dicho Tratado, así como el artículo 3 del Protocolo adicional núm. 1 al Convenio europeo de derechos humanos (CEDH), que, conforme al artículo 6.3 TUE, forma parte, como principio general, del Derecho de la Unión Europea. Se invocan, asimismo, el artículo 48.1 de la Carta de los derechos fundamentales de la Unión Europea (CDFUE), el artículo 14.2 del Pacto internacional de derechos civiles y políticos (PIDCP) y el artículo 6 del antes citado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justificar la especial trascendencia constitucional del recurso, la demanda comienza por referirse a los argumentos expuestos por la mesa del Congreso de los Diputados para rechazar, acuerdo de 11 de junio de 2019, la reconsideración de su resolución inicial, acuerdo de 24 de mayo del mismo año, argumentos que no tienen una justificación jurídica que los avale, pues ambos acuerdos de la mesa pretenden tener su sustento en una actuación de la Sala de lo Penal del Tribunal Supremo que es contraria a Derecho. Pero más allá de que esas decisiones del Tribunal Supremo son también nulas de pleno derecho, y en tal sentido están recurridas en amparo, lo acordado por la mesa es contrario a Derecho y vulnera los derechos del recurrente con independencia de lo que pueda resolver el Tribunal Constitucional en relación con aquellos recursos de amparo. Vulneración no solo de los derechos reconocidos en los artículos 23 y 24.2 CE, en relación con otros preceptos constitucionales, sino también de derechos reconocidos por los artículos 10.3 TUE y 48.1 CDFUE, pues este proceso constitucional no es ajeno al ámbito de aplicación del Derecho de la Unión Europea. Por lo que hace al recién citado artículo 48.1, presunción de inocencia, se cita el artículo 2 de la Directiva 2016/343/UE, del Parlamento y del Consejo, de 9 de marzo de 2016, que señala que la misma es de aplicación a las personas físicas que sean sospechosas o acusadas en procesos penales, de modo que el Derecho de la Unión es también de aplicación en el presente recurso de amparo, pues el acuerdo de la mesa del Congreso de 11 de junio de 2019 asegura estar ejecutando una declaración de suspensión implícita que habría sido adoptada por la Sala de lo Penal del Tribunal Supremo, auto de 14 de mayo de 2019, en el marco del proceso penal que se sigue contra el actor. Tampoco es este proceso constitucional ajeno al ámbito de aplicación del Derecho de la Unión en lo relativo al derecho reconocido en el artículo 10.3 TUE, precepto que reconoce el derecho de los ciudadanos a la participación en la vida democrática de la Unión, derecho al que los acuerdos impugnados privan de su efecto útil en relación con quien demanda, añadiéndose que el artículo 6.3 TUE también establece que los derechos reconocidos en el Convenio europeo de derechos humanos forman parte, como principios generales, del Derecho de la Unión. Se vulnera este Derecho en tanto que se priva al recurrente de su participación como diputado al Congreso en el control del Gobierno, en lo relativo a su representación del Estado español en el Consejo Europeo y en el Consejo de la Unión, en relación con lo previsto en el artículo 10.2 TUE. Por ello, a pesar de hallarnos ante una suspensión de un diputado de un parlamento nacional, la misma no es ajena al ámbito de aplicación del Derecho de la Unión, que atribuye a los parlamentos nacionales una participación destacada en la vida democrática de la Unión. Esta incidencia es relevante en relación con unos acuerdos, como los impugnados, que solo pueden ser recurridos en amparo ante el Tribunal Constitucional, art. 42 de la Ley Orgánica del Tribunal Constitucional (LOTC) y, respecto de los cuales, este tribunal es el juez ordinario de la Unión, competente para conocer de los derechos del recurrente derivados del Derecho de la Unión. Por ello, de acuerdo con el principio de primacía de ese Derecho, el tribunal no se puede limitar en el actual proceso, pese a lo previsto en el artículo 161.1 b) CE, a determinar si por la mesa del Congreso de los Diputados se han vulnerado exclusivamente los derechos fundamentales a los que se refiere el artículo 53.2 CE, sin entrar a valorar, si se han vulnerado los derechos equivalentes derivados del Derecho de la Unión, pues ello supondría vulnerar los principios de equivalencia y efectividad, así como el derecho a la tutela judicial efectiva, art. 47 CDFUE y art. 13 CEDH. Si el Tribunal Constitucional se negara a conocer de las acciones basadas directamente en los artículos 10.3 TUE y 48.1 CDFUE, si fuera necesario, con el planteamiento de la correspondiente cuestión prejudicial ante el Tribunal de Justicia de la Unión Europea, no ya como parámetro interpretativo, sino como normas jurídicas directamente aplicables, estaría vulnerando el referido principio de equivalencia y negando tanto el derecho de acceso a la jurisdicción como el también citado principio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que los acuerdos impugnados son nulos de pleno derecho, al no concurrir los presupuestos legalmente establecidos para la suspensión de los diputados afectados, con la consiguiente vulneración de los derechos reconocidos en el artículo 10.3 TUE y en el artículo 23 CE. Luego de transcribir los artículos 21 del Reglamento del Congreso de los Diputados (RCD) y 384 bis de la Ley de enjuiciamiento criminal (LECrim), se aduce que ninguno de los tres supuestos previstos en el primero de estos preceptos para la suspensión de un diputado concurrió en este caso, como reconoció el acuerdo de la propia mesa de 11 de julio de 2019, pese a lo cual acordó la suspensión con el pretendido amparo del citado artículo 384 bis, siendo trasladable aquí la opinión de la Comisión de Venecia sobre la Ley Orgánica 15/2015, de 16 de octubre, en relación con el artículo 92.4 b) LOTC, conforme a la cual la suspensión de parlamentarios resulta problemática, especialmente desde la perspectiva de su inmunidad. Se argumenta a partir de todo ello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imposible proceder a la suspensión de un diputado al Congreso sin la tramitación del correspondiente suplicatorio, habiéndose vulnerado el ius in officium del representante y los derechos de sus representados, art. 10.3 TUE, en relación con sus artículos 5, 10.2 y 12, Protocolos 1 y 2 y preceptos correspondientes del Tratado de funcionamiento de la Unión Europea (TFUE), así como el art. 23 CE. Esta vulneración no es solo del Reglamento del Congreso de los Diputados, pues su artículo 21.1.2, al señalar que para la suspensión de los derechos de los parlamentarios es necesaria la concesión del suplicatorio, no hace sino aplicar el artículo 71.2 CE, inmunidad de los diputados electos. Aunque el artículo 384 bis LECrim no explicita esa necesidad de autorización de la cámara, la misma es condición sine qua non para la existencia tanto de un auto de procesamiento válido como de una orden válida de prisión provisional contra un diputado, que sí son requisitos previstos en aquel precepto. Se añade que el artículo 751.2 LECrim establece la obligación para el Tribunal Supremo de poner en conocimiento de las cámaras “la causa que existiere pendiente contra el que, estando procesado, hubiese sido elegido senador o diputado a Cortes”, a los efectos de que estas resuelvan lo que tengan por conveniente en orden a la concesión de esa autorización, arts. 71.2 CE y 753 LECrim y, en este sentido, el artículo 6 de la Ley de 9 de febrero de 1912, lex posterior respecto del artículo 753 LECrim, del que prescinde absolutamente el auto de 14 de mayo de 2019 del Tribunal Supremo, determina que “mientras el Senado o el Congreso no resuelvan sobre la autorización pedida, se suspenderán las diligencias de las causas, excepto las encaminadas a la reforma de los autos y providencias en que con anterioridad se hubiese acordado la detención, prisión o procesamiento”. Así, la proclamación como electo, que lleva aparejada la adquisición de la inmunidad, determina necesariamente el levantamiento por el juez o tribunal competente de cualquier auto de procesamiento o de cualquier resolución de ingreso en prisión de un diputado en tanto la cámara no conceda autorización para proceder contra el mismo, STC 90/1985, de 22 de julio, observándose que la amenaza de que el proceso penal sea utilizado con la intención de perturbar el funcionamiento de las cámaras o de alterar su composición no desaparece por el hecho de que se haya iniciado ya la fase de juicio oral. Las medidas cautelares se pueden acordar en cualquier momento y asimismo su levantamiento, añadiéndose que el Grupo de Trabajo sobre la Detención Arbitraria del Consejo de Derechos Humanos de Naciones Unidas concluyó, en su opinión 6/2019, que el demandante de amparo se hallaba en prisión provisional por motivos políticos. Todo ello no se ve alterado por el hecho de que el auto del Tribunal Supremo de 14 de mayo de 2019 considerara, de forma inconstitucional e ilegal, que no procedía el levantamiento del procesamiento del actor. La arbitrariedad de la decisión de la mesa es manifiesta si se tiene en cuenta lo que señala ese auto, al que se refieren y en el que pretenden fundamentar su declaración los acuerdos impugnados, pues mientras la resolución judicial niega la condición de “procesado” al recurrente a los efectos de solicitar el suplicatorio, el acuerdo de la mesa de 11 de junio de 2019 sí lo considera “procesado” a los efectos del artículo 384 bis LECrim, de modo tal que, para la mesa, la condición de procesado estaría vigente para lo desfavorable, pero no para lo favorable, interpretación que responde a la persecución política a la que está siendo sometido el recurrente. En definitiva, habiendo adquirido este la condición de diputado desde su proclamación como tal, el auto de procesamiento dictado por el magistrado instructor el 21 de marzo de 2018, de conformidad con lo previsto en el artículo 6 de la Ley de 9 de febrero de 1912, no puede tener virtualidad alguna respecto de su cargo de diputado a los efectos del artículo 384 bis LECrim, en relación con lo previsto en el artículo 21.1.2 RCD. Se cita el auto de 1 de diciembre de 1989 del Tribunal Supremo, en recurso 1710-1989.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resolución judicial decretando la medida cautelar prevista en el artículo 384 bis LECrim en relación con la condición de diputado del señor Sànchez i Picanyol. Sin perjuicio de lo que después se dirá, y asumiendo, a efectos meramente dialécticos, que tal precepto contenga una verdadera medida cautelar, es evidente que tal tipo de medida en el proceso penal solo se puede decretar en resolución judicial y así lo habría entendido el propio Tribunal Supremo en su auto de 10 de julio de 2019 en sus referencias al auto de 9 de julio de 2018, del magistrado instructor. Incluso esto lo admite el acuerdo de la mesa de 11 de junio de 2019, al señalar que, aunque el Tribunal Supremo no hizo declaración de suspensión expresa, a diferencia del citado auto del instructor, tal declaración “cabe entenderla implícita”, con lo que la mesa viene a crear un nuevo tipo de resolución judicial, la resolución “implícita”. Es evidente que las cámaras no tienen potestad jurisdiccional para aplicar las normas de la legislación procesal sin una previa resolución judicial, siendo obvio que, a diferencia de lo que sucedió con el auto de 9 de julio de 2018 en relación con el Parlamento de Cataluña, el auto de 14 de mayo de 2019 no contiene comunicación alguna respecto de que el artículo 384 bis LECrim pueda resultar de aplicación al recurrente. A fin de acreditar que no se trata de una medida cautelar dictada en el seno de un proceso penal, se solicita como prueba que el tribunal se dirija al Registro Central de medidas cautelares, requisitorias y sentencias no firmes para que certifique si por cualquier juez o tribunal se ha decretado la medida prevista en el artículo 384 bis en relación con la condición de diputado al Congreso del recurrente. El Congreso tiene plena autoridad para aplicar el artículo 21.1.2 de su Reglamento, pero aquel otro precepto requiere, para su aplicación, de la intervención de la autoridad judicial mediante un juicio de proporcionalidad y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no es un “individuo rebelde” a los efectos del artículo 384 bis LECrim. Lo mismo cabe decir respecto de la existencia de imputación válida, que no puede existir a estos efectos sin la existencia de un auto de procesamiento. Aun entendiendo que la Cámara viniera vinculada por la existencia de un auto de procesamiento, y que no era procedente el suplicatorio, el recurrente no puede ser considerado un individuo rebelde a estos efectos, de conformidad con la jurisprudencia constitucional. Violentando las normas penales, al actor se le imputa por el Tribunal Supremo un delito de rebelión como consecuencia de la organización del referéndum celebrado el 1 de octubre de 2017, según conoce el tribunal, ante el que penden decenas de recursos de amparo, de esta parte o de otros procesados en la causa especial del Tribunal Supremo. La estimación de cualquiera de estos recursos en relación con la imputación de rebelión o sobre la pertinencia de la prisión provisional de cualquiera de los diputados afectados por los autos del instructor, de 9 de julio de 2018, y de la Sala de apelaciones, de 30 de julio del mismo año, habría de conllevar la estimación del actual recurso, por cuanto aquella imputación y esta situación de prisión son condiciones necesarias, aunque no suficientes, para la aplicación del artículo 384 bis, transcribiéndose determinados pasajes de la opinión, ya citada, del Grupo de Trabajo sobre la Detención Arbitraria del Consejo de Derechos Humanos de Naciones Unidas, así como de la resolución de 12 de julio de 2018, del Tribunal Superior de Schleswig-Holstein. Se añade que este precepto legal tiene su precedente inmediato en el artículo 22.1 de la Ley Orgánica 9/1984, de 26 de diciembre, contra la actuación de bandas armadas y elementos terroristas y de desarrollo del artículo 55.2 CE, norma que había perdido vigencia cuando se dictó la STC 199/1987, de 16 de diciembre, por lo que el tribunal declaró la desaparición sobrevenida de los recursos de inconstitucionalidad contra ella interpuestos. Es importante recordar que el ámbito de aplicación de aquella Ley Orgánica se establecía, en su artículo 1.1, de manera prácticamente idéntica al artículo 384 bis LECrim. Y la Sala de lo Penal del Tribunal Supremo ha desatendido la jurisprudencia constitucional aplicable, al llevar a cabo una interpretación del concepto “individuos rebeldes” contraria a la interpretación de la referida sentencia constitucional, de la que se desprende con claridad que este último precepto, introducido por la Ley Orgánica 4/1988, de 25 de mayo, no se puede aplicar a cualesquiera procesados por el delito de rebelión, sino únicamente a aquellos que integren el concepto de banda armada, situación que no concurre en ninguno de los diputados afectados por los autos de 9 y 30 de julio “contra los que —dice en este punto la demanda—se recurre en amparo”. Es cierto que la STC 199/1987 interpretaba la Ley Orgánica 9/1984, que en lo que respecta a su artículo 22, precedente directo del artículo 384 bis, quedó sin vigencia con anterioridad; pero no lo es menos que la disposición adicional única de la Ley Orgánica 4/1988 establece que “las referencias a la norma de desarrollo del artículo 55.2 de la Constitución se entenderán hechas a esta Ley Orgánica”, de tal modo que la jurisprudencia constitucional en relación con aquella Ley Orgánica es aplicable a la interpretación de esta última. La ausencia, por ello, de uno de los requisitos que establece el artículo 384 bis (la consideración de los diputados afectados como “individuos rebeldes”) ha de conllevar la nulidad de los acuerdos impugnados de la mesa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 diputado al Congreso es un cargo electo adquirido con posterioridad al auto de procesamiento y del tenor literal del artículo 384 bis se desprende que la suspensión allí establecida opera respecto de los cargos que el procesado ostentara en el momento en que concurran las circunstancias en él previstas, no respecto de los cargos electos adquiridos con posterioridad, como es el caso presente. Se reitera que mientras el auto de 14 de mayo de 2019, del Tribunal Supremo, entiende que el recurrente no puede ser considerado procesado a los efectos del artículo 751 LECrim, la mesa del Congreso entiende que sí lo es a los efectos del artículo 384 bis. O lo que es lo mismo: el recurrente es “procesado” a los efectos desfavorables, no a los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384 bis LECrim vulnera el derecho a la presunción de inocencia, así como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estos derechos, se dice que la STC 71/1994, de 3 de marzo, FJ 7, desestimó los recursos de inconstitucionalidad interpuestos contra la disposición controvertida, pero la interpretación del tribunal, según la cual la presunción de inocencia del art. 24.2 CE solo se puede llegar a violar por la condena sin pruebas o en virtud de pruebas irregularmente obtenidas o hechas valer sin las garantías debidas, se encuentra plenamente superada por el Derecho de la Unión Europea y su interpretación por el Tribunal de Justicia de la Unión Europea. La aplicación del artículo 384 bis contiene todos los elementos de una verdadera sanción anticipada, dado que, como ha reconocido el instructor (auto de 9 de julio de 2018), esa llamada medida cautelar no tiene por objeto ninguna finalidad asociada a garantizar el proceso penal en el marco del cual se adopta, por lo que, en tanto que tal sanción, adoptada en este caso por la mesa de la cámara, vulnera el derecho a la presunción de inocencia, pero también el derecho a un proceso con todas las garantías y a la legalidad penal. Es de aplicación el artículo 3 de la ya citada Directiva 2016/343/UE, del Parlamento y del Consejo, por la que se refuerzan en el proceso penal determinados aspectos de la presunción de inocencia y del derecho a estar presente en el juicio, que establece que “los estados miembros garantizarán que se presume la inocencia de los sospechosos y acusados hasta que se pruebe su culpabilidad con arreglo a la ley”, lo que debe ser tomado en consideración al interpretar el artículo 24.2 CE. En este sentido, la pretendida suspensión automática adoptada por la mesa del Congreso no cumple ninguno de los requisitos establecidos por el Tribunal General de la Unión Europea para que las medidas cautelares sean compatibles con el derecho a la presunción de inocencia, reconocido en el artículo 6.2 CEDH, en el artículo 48.1 CDFUE y en el artículo 3 de la Directiva citada (sentencias de 2 de septiembre de 2009, asuntos acumulados T-37/07 y T-323/07; de 13 de septiembre de 2013, asunto T-592/11; de 20 de septiembre de 2016, asunto T-485/15, y de 20 de julio de 2017, asunto T-619/15). De acuerdo con esa jurisprudencia, si bien la presunción de inocencia no se opone a la adopción de medidas cautelares, sí exige que concurran tres requisitos —estar contempladas en la ley, haber sido adoptadas por autoridad competente y estar delimitadas en el tiempo—, aquí no cumplidos. Como ya se ha señalado, la suspensión a que alude el magistrado instructor en su auto de 9 de julio de 2018 no está prevista en la ley, al no resultar de aplicación a los diputados afectados; tampoco ha sido adoptada por la autoridad competente, pues el Tribunal Supremo no ha suspendido cautelarmente al recurrente como diputado, siendo incompetente la mesa del Congreso para acordarla, y se recuerda, además, que la causa especial 20907-2017 viene viciada de incompetencia desde su origen, en virtud de lo dispuesto en el artículo 57.2 del Estatuto de Autonomía de Cataluña, que atribuye su conocimiento al Tribunal Superior de Justicia de Cataluña, de modo que el Tribunal Supremo no ha sido competente hasta el momento de la proclamación como diputado del recurrente; y, por último, la suspensión no se encuentra delimitada temporalmente, ya que, pese a que esta causa especial está vista para sentencia, lo cierto es que lo está desde hace meses, siendo manifiesto el incumplimiento del plazo previsto para dictar sentencia en el art. 203 LECrim, con la consecuencia de que no existe un verdadero término temporal para la suspensión o que se está extendiendo más allá del plazo legalmente previsto. Se añade que, pese a que la STC 71/1994, ya citada, señaló que la presunción de inocencia no es canon para enjuiciar una medida cautelar, la posterior jurisprudencia constitucional declara lo contrario (STC 33/1999, de 8 de marzo). La finalidad de prevención general solo es legítima y congruente con la pena, no con la adopción de medidas cautelares y lo que se pretende con la suspensión de los diputados afectados, así como con la prisión provisional, no es sino una finalidad de prevención general (el “acertado retorno al autogobierno”, en los términos del auto del magistrado instructor, de 21 de marzo de 2018). Lo que pretende el instructor es aplicar anticipadamente las penas de prisión y, en el caso presente, de inhabilitación previstas para los condenados por rebelión (art. 473.1 del Código penal), con la consiguiente vulneración del derecho a la presunción de inocencia. Se añade que son trasladables a los autos de 9 y 30 de julio de 2018 las consideraciones del primero de los votos particulares a la STC 185/2016, de 3 de noviembre. Por lo demás, una interpretación no restrictiva del artículo 384 bis no implicaría que dichos derechos fundamentales no hubieran sido vulnerados, sino que determinaría la inconstitucionalidad de ese precepto, lo que obligaría al Tribunal Constitucional a elevar al Pleno la cuestión de inconstitucionalidad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384 bis LECrim vulnera el artículo 70.1 CE en relación con su artículo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 la reserva establecida en el primero de estos preceptos constitucionales, en la interpretación que le ha dado el Tribunal Constitucional, y con ello los derechos reconocidos en el artículo 10.3 TUE y en el artículo 23.2 CE, y por ello procede elevar al Pleno cuestión de inconstitucionalidad (art. 55.2 LOTC). Tras citar determinado pasaje del FJ 6 de la STC 71/1994, se observa que este precepto legal no responde a la naturaleza de la potestad jurisdiccional de adoptar medidas cautelares, tal y como ha sido definida por el tribunal en la STC 238/1992, de 17 de diciembre, FJ 3, y así lo reconoce el magistrado instructor en su auto de 9 de julio de 2018, al asegurar que tal medida “no tiene por objeto una sujeción personal al proceso o garantizar los eventuales pronunciamientos económicos del procedimiento” y que la regla “no viene sino a prescribir, en negativo, uno de los ‘requisitos’ para el mantenimiento en el ejercicio de una función o cargo público”, lo que pone de manifiesto que se trata de una norma que regula el régimen de incompatibilidades de los diputados. La pretendida distinción entre la permanencia en el cargo público que mantendría el recurrente y la permanencia en su desempeño, que sería inconciliable con su situación procesal, es artificial y no modifica la naturaleza del artículo 384 bis. En cualquier caso, resulta evidente que de nada sirve mantener formalmente el cargo si quien tiene encomendada la representación de los ciudadanos se ve absolutamente privado de desempeñarlo (se cita, en punto a la institución jurídica de la incompatibilidad, la STC 155/2014, de 25 de septiembre, FJ 2). Para acreditar que no se trata de una medida cautelar adoptada judicialmente, se reitera la solicitud como prueba de que el tribunal se dirija al registro central de medidas cautelares, requisitorias y sentencias no firmes, tras de lo cual se concluye que el artículo controvertido supone un verdadero fraude constitucional. Su caracterización como medida cautelar del proceso penal no pretende sino burlar la reserva que establece el artículo 70.1 CE, que ha querido que sea el legislador electoral el que determine las causas de incompatibilidad que impiden a los representantes políticos el desempeño simultáneo del mandato parlamentario con determinadas situaciones, como es la de prisión provisional (se cita la STC 72/1984, de 14 de junio, FJ 3). El artículo 384 bis representa una “restricción de la representación política”, en los términos de esta última sentencia, por más que dicha incompatibilidad no dé lugar, formalmente, a un derecho de opción del cargo electo, sino únicamente a la imposibilidad del desempeño de ese cargo durante el tiempo en que se permanezca en situación de prisión provisional. Se trata de una verdadera causa de incompatibilidad, que solo puede contenerse en la legislación electoral, no en la penal. Ninguna virtualidad tendría la reserva del artículo 70.1 CE si esta se pudiera burlar con la configuración de lo que es un supuesto de incompatibilidad como medida cautelar ex lege, siendo de recordar que incluso el cese en el cargo público derivado de una sentencia penal no firme se encuentra regulado, por el mismo motivo, como causa de incompatibilidad en el artículo 6.2 b) de la Ley Orgánica 5/1985, de 19 de junio, del régimen electoral general (LOREG), en relación con su artículo 6.4, no en el Código penal o en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impugnados han sido dictados por un órgano manifiestamente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señala en primer lugar que, si el artículo 384 bis se ha de caracterizar como medida cautelar del orden penal, según pretenden tanto el auto del instructor, de 9 de julio de 2018, como los acuerdos impugnados, es evidente que cualesquiera medidas cautelares restrictivas de derechos requieren la previa adopción de una resolución judicial, de modo que los acuerdos recurridos son arbitrarios, no tienen otra base jurídica que unas decisiones del Tribunal Supremo contrarias a Derecho y no cuentan con motivación válida alguna, vulnerándose así los derechos políticos del recurrente y los de los ciudadanos por los que fue elegido y a los que representa (art. 23 CE, art. 3 del Protocolo adicional 1 al CEDH y art. 25 PIDCP). Se observa al respecto que el auto del Tribunal Supremo de 14 de mayo de 2019 no hace referencia alguna a la suspensión de los diputados y del senador afectados, de modo que deducir del traslado de esta resolución a las Cámaras el que debían proceder a tal suspensión requiere de una importante imaginación, haciéndose notar la diferencia al respecto con el auto de 9 de julio de 2018, que sí se refería a la suspensión en su parte dispositiva. Sorprende cómo la mesa del Congreso considera implícitamente equiparable lo acordado por ambos autos, teniendo en cuenta que en el de 9 de julio de 2018 el Tribunal Supremo se dirige directamente a la mesa del Parlamento de Cataluña para dar “plena efectividad” a la suspensión, mientras que en este caso es la mesa del Congreso la que decide en su acuerdo de 23 de mayo suspender al diputado en aplicación de la legislación procesal. Pero, más allá de que los acuerdos recurridos no tengan, como pretenden, amparo alguno en el auto del Tribunal Supremo de 14 de mayo de 2019, los mismos también serían nulos, en razón de que la suspensión acordada por el Tribunal Supremo, de existir, debería haber seguido el cauce requerido por el Reglamento del Congreso de los Diputados, cuyo artículo 48, apartados 2 y 3, establece que la suspensión compete al Pleno, previa elevación de propuesta razonada por la comisión del estatuto de los diputados. Cuando la mesa intenta justificar su actuación a partir de la competencia subsidiaria del artículo 31.1.7 RCD según el cual le corresponden aquellas funciones “que no estén atribuidas a un órgano específico”, se obvia que la competencia del Pleno es clara y por ello mutatis mutandis resulta aplicable a la suspensión de derechos la jurisprudencia sentada por la STC 7/1992, de 16 de enero, FJ 3, en relación con la declaración de incompatibilidad de un diputado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cualquier caso, la mesa no es competente para adoptar una decisión relativa a la suspensión del recurrente, decisión que afecta al núcleo del estatuto del diputado, en contra de lo interpretado, al margen de lo previsto en el Reglamento, en el acuerdo de 11 de junio de 2019. El artículo 63.1 RCD, que establece que las sesiones del pleno serán públicas, dispone como excepción que no lo serán “cuando se traten cuestiones concernientes al decoro de la cámara o de sus miembros, o de la suspensión de un diputado”, de modo que este precepto parte de la premisa de que la suspensión de los diputados es competencia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suspensión decretada vulnera los principios de necesidad y proporcionalidad y priva del contenido esencial del derecho de sufragio al recurrente y a sus electores, ello sin perjuicio de la vulneración por el artículo 384 bis del derecho reconocido en el artículo 23 CE. La situación del diputado recurrente, que es un candidato opositor en prisión provisional desde hace prácticamente dos años, le ha impedido la asistencia a las sesiones del pleno del Congreso de los Diputados, por ejemplo de investidura del candidato a la presidencia del Gobierno. Tal situación amenaza con introducir una distorsión absolutamente desproporcionada, impropia de una democracia, y con alterar, hasta la sentencia, la composición de la Cámara. Si en el auto de 9 de julio de 2018 el magistrado instructor intentó salvar la desproporcionalidad manifiesta de la suspensión, sin conseguirlo, permitiendo contra legem que los cargos y funciones que correspondían a los procesados pudieran ser ejercidos de manera plena, pero temporal, por otros integrantes de sus respectivas candidaturas, de contemplarse así en el Reglamento, en este caso la desproporción es más evidente, si cabe. No existiendo suspensión alguna del diputado en el auto de 14 de mayo de 2019, la mesa es quien ha decidido dejar al Congreso con cuatro diputados electos menos, alterando su composición, vulnerando los derechos de esos diputados y de los ciudadanos a los que representan. Esta decisión, en la práctica, deja sin contenido el derecho de sufragio pasivo del recurrente, invocándose al respecto jurisprudencia del Tribunal Europeo de Derechos Humanos. No se puede establecer que una persona es elegible para, acto seguido, impedirle ejercer el cargo y mandato; el carácter desproporcionado de esta medida vulnera no solo el artículo 23 CE, sino también el artículo 3 del Protocolo adicional 1 al CEDH, así como el artículo 25 PIDCP (se cita la sentencia del Tribunal Europeo de Derechos Humanos de 20 de noviembre de 2018, asunto Selahattin Demirtas c. Turquía). Esta arbitrariedad queda de manifiesto por el hecho de que el recurrente pudo participar en la sesión constitutiva del Congreso, incluida la elección de la presidencia y de los restantes miembros de la mesa, pues, de ser la suspensión un efecto automático, por ministerio de la ley, como pretende el acuerdo impugnado, resulta difícilmente explicable cómo habría podido el recurrente participar en esos actos, que claramente se integran en el ius in officium. Esto pone de relieve que no nos hallamos ante acuerdos meramente declarativos, como pretende la cámara, sino ante una verdadera decisión de la misma al acordar la suspensión prescindiendo absolutamente de cualquier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vulneración del derecho fundamental a la participación política del recurrente trae causa de la vulneración de los derechos de los diputados, y por extensión de sus electores, a la libertad ideológica, a la libertad de expresión y al derecho de asociación, vulneraciones declaradas por el ya citado Grupo de Trabajo sobre la detención arbitraria del Consejo de Derechos Humanos de Naciones Unidas. Tras invocar la STC 10/1983, de 21 de febrero, FJ 2, se observa que el magistrado instructor vinculó expresamente, en su auto de 9 de julio de 2018, confirmado por el de 30 del mismo mes, la decisión de mantener la prisión provisional al hecho de no haber renunciado el recurrente a su actividad pública e, incluso, al de haber sido candidato en las elecciones al Parlamento de Cataluña, de 21 de diciembre de 2017, y haber sido elegido diputado. También en el auto de 21 de marzo de 2018 el magistrado instructor aseguraba que la prisión provisional, como medida cautelar, se adoptaba con el objetivo de garantizar “el adecuado retorno al autogobierno”. Ello pone de manifiesto la ilegitimidad constitucional de las medidas cautelares adoptadas con anterioridad al auto de 9 de julio de 2018, de las que es corolario la pretendida suspensión como diputados al amparo del artículo 384 bis, con manifiesto desprecio de los derechos a acceder en condiciones de igualdad a los cargos y funciones públicos (art. 23.2 CE) y a la presunción de inocencia (art. 24.2 CE). La finalidad de la suspensión que se pretende con los autos de 9 y 30 de julio de 2018 no es ninguna relacionada con el proceso penal, sino de tipo político: la alteración de la composición del Congreso de los Diputados, con desprecio también de las prerrogativas de inviolabilidad e inmunidad y de la propia autonomía del Congreso (arts. 71 y 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suspensión decretada vulnera el artículo 12 RCD, de conformidad con el cual la presidencia del Congreso “una vez conocida la detención de un diputado o cualquiera otra actuación judicial o gubernativa que pudiera obstaculizar el ejercicio de su mandato, adoptará de inmediato cuantas medidas sean necesarias para salvaguardar los derechos y prerrogativas de la Cámara y de sus miembros”. Es sorprendente que la mesa, en su acuerdo de 11 de junio de 2019, llegue a entender que para dar cumplimiento a este precepto basta con remitir un escrito al Tribunal Supremo y proceder seguidamente a la suspensión del diputado, en contra de sus derechos y del propio Reglamento del Congreso de los Diputados. No ha habido en este caso ninguna actuación dirigida a salvaguardar los derechos y prerrogativas de la cámara y de sus miembros por parte de la presidencia; antes al contrario, habiéndose vulnerado los derechos del recurrente y de los ciudadanos a los que representa, en beneficio de la actuación del Tribunal Supremo que no ha respetado la separación de poderes ni el Estado de Derecho. Al pretender que el Congreso se hallaría vinculado por una supuesta declaración implícita de suspensión, la mesa desconoce también la propia autonomía parlamentaria, estrechamente vinculada a la separación de poderes, citándose al respecto la sentencia del Tribunal Europeo de Derechos Humanos de 17 de mayo de 2016, asunto Karacsony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89.1 LOTC, se solicitó práctica de prueba documental, consistente en libramiento de oficio al Registro Central de medidas cautelares, requisitorias y sentencias no firmes para que se certificara si algún juez o tribunal ha decretado la medida prevista en el artículo 384 bis LECrim en relación con la condición de diputado del señor Sànchez i Picanyol, así como de la documentación que se acompañaba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artículos 53 y 55 LOTC, se pretendió el otorgamiento del amparo y, en consecuencia, la declaración de nulidad de los acuerdos parlamentarios impugnados y el reconocimiento (i) del derecho fundamental del diputado recurrente a acceder en condiciones de igualdad a los cargos públicos, en su vertiente del derecho a ejercer su condición de diputado en condiciones de igualdad (art. 23.2 CE); (ii) del derecho de los ciudadanos a participar en los asuntos públicos por medio de representantes (art. 23.1 CE); (iii) del derecho del recurrente a participar en la vida democrática de la Unión (art. 10.3 TUE), todo ello en relación con el artículo 3 del Protocolo adicional 1 al CEDH y con el artículo 25 PIDCP, así como de los derechos conexos invocados; y (iv) del derecho del recurrente a la presunción de inocencia (arts. 24.2 CE y 48.1 CDFUE), así como derechos conexos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interesó, con cita de los apartados 2 y 6 del artículo 56 LOTC, la suspensión cautelar de los acuerdos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se solicitó que, caso de no estimarse directamente la demanda, se remitieran al Tribunal de Justicia de la Unión Europea cinco cuestiones prejudiciales cuyos respectivos objetos serían, en esencia, los siguientes: (i) si el artículo 10.3 TUE y el artículo 3 del Protocolo adicional 1 al CEDH amparan el derecho de los parlamentarios nacionales a participar en la vida democrática de la Unión a través de los parlamentos nacionales, a los efectos, entre otros, de los artículos 5, 10.2 y 12 TUE y de los Protocolos 1 y 2, así como en los preceptos aplicables, TFUE, en particular respecto del control de la actuación de los gobiernos de los estados miembros en el Consejo Europeo y en el Consejo de la Unión y en lo relativo al control de subsidiariedad; (ii) si los derechos reconocidos en los artículos 10.3 TUE y 3 del Protocolo adicional 1 al CEDH, en relación con los principios de necesidad y proporcionalidad, se oponen a la suspensión de un parlamentario nacional determinante de su imposibilidad absoluta de participar en la actividad parlamentaria para el ejercicio de las atribuciones antes reseñadas; (iii) si el derecho a la presunción de inocencia del art. 48.1 CDFUE y la Directiva 2016/343/UE del Parlamento y del Consejo se opone a la suspensión temporal de un parlamentario nacional sometido a un proceso penal antes de que se haya dictado sentencia; (iv) si se opone al principio de equivalencia del Derecho de la Unión, en relación con el derecho a la tutela judicial efectiva del art. 47 CDFUE, así como al principio de efectividad, el que el Tribunal Constitucional se niegue a considerar autónomamente las eventuales vulneraciones de derechos derivados del Derecho de la Unión equivalentes a los derechos establecidos en la sección primera del capítulo segundo del título I de la Constitución, teniendo en cuenta que es el único órgano jurisdiccional ante el que se puede interponer recurso contra una decisión de la mesa del Congreso de los Diputados; y (v) si el principio de efectividad del Derecho de la Unión, en relación con el derecho reconocido en el artículo 47 CDFUE, se opone a que el Tribunal Constitucional inadmita a trámite dicho recurso, teniendo en cuenta que contra dicha decisión no cabría ulterior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de 2019, el Pleno acordó, conforme al artículo 10.1 n) LOTC, y a propuesta del presidente, recabar para sí el conocimiento del recurso de amparo, así como admitirlo a trámite, al apreciar que concurre en el mismo una especial trascendencia constitucional (art. 50.1 LOTC) porque plantea un problema o afecta a una faceta de un derecho fundamental sobre el que no hay doctrina del Tribunal [STC 155/2009, de 25 de junio, FJ 2 a)] y porque el asunto trasciende del caso concreto, porque pudiera tener unas consecuencias políticas generales [STC 155/2009, FJ 2 g)]. Se acordó asimismo, en aplicación de lo dispuesto en el artículo 51 LOTC, que se dirigiera atenta comunicación a la presidenta del Congreso de los Diputados, a fin de que, en plazo que no excediera de diez días, remitiera certificación o fotocopia adverada de las actuaciones correspondientes a los acuerdos de la mesa del Congreso de 24 de mayo y 11 de junio de 2019, debiendo previamente emplazarse a quienes hubieran sido parte en el procedimiento, excepto al recurrente en amparo, para que en el plazo de diez días pudieran comparecer, si lo desearan, en el recurso de amparo. En relación con la solicitud de suspensión de las resoluciones recurridas formulada en otrosí, el Pleno no apreció la urgencia excepcional a la que se refiere el artículo 56.6 LOTC que justificara su adopción inaudita parte de forma inmotivada, por lo que, a fin de resolver sobre la misma, procedía formar la oportuna pieza separada y, en ella, conceder un plazo de tres días al Ministerio Fiscal y al solicitante de amparo para que efectuasen alegaciones respecto de dicha petición. Así se acordó por nueva providencia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octubre de 2019, acordó el Pleno archivar la pieza separada de suspensión por pérdida sobrevenida de objeto, toda vez que, disueltos el Congreso de los Diputados y el Senado por Real Decreto 551/2019, de 24 de septiembre, y habiendo perdido con ello la condición de diputado el recurrente, los efectos de los acuerdos impugnados se han agotado en el momento de resolver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el 14 de noviembre de 2019, la letrada de las Cortes Generales presentó alegaciones en nombre y representación del Congreso de los Diputados.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inician las alegaciones con unas consideraciones generales sobre el artículo 55 CE y 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a)Tras observar que el fondo de la cuestión que la demanda plantea es la vigencia de determinados derechos fundamentales durante la situación de prisión provisional, se cita el artículo 3.1 de la Ley Orgánica 1/1979, de 26 de septiembre, general penitenciaria, del que se desprende una regla general de conservación de esos derechos pese a la privación de libertad ambulatoria, pero también una previsión de excepción a la regla, basada en la incompatibilidad de esa privación con el pleno goce y ejercicio del derecho que resulte concernido, circunstancia a valorar casuísticamente por el aplicador normativo. Esta disposición legal está separada diametralmente de lo establecido en el artículo 384 bis LECrim, norma mediante la que el legislador, con carácter automático y sin margen de arbitrio o criterio judicial, anuda la suspensión de funciones o cargos públicos de cualquier naturaleza a los criterios allí establecidos, cuya concurrencia es incuestionable en el caso que nos ocupa. Así se hizo por la mesa del Congreso, sobre la base del informe de la secretaría general de la Cámara, del mismo modo en que dicho precepto se aplicó por el auto del Tribunal Supremo de 9 de julio de 2018. Por lo que se refiere al artículo 55.2 CE, se observa que dentro de la habilitación de tal precepto cabe referirse a la Ley Orgánica 4/1988, de 25 de mayo, cuya disposición adicional establece que las referencias a la norma de desarrollo del artículo 55.2 CE “se entenderán hechas a esta Ley Orgánica”. Por lo tanto, el artículo 384 bis es un desarrollo normativo directo del artículo 55.2 CE. Tras citar la STC 71/1994, de 3 de marzo, se señala que el auto del Tribunal Supremo de 9 de julio de 2018 (causa especial 20907-2017) se refiere a que con esta medida se persigue preservar el orden constitucional, del mismo modo que el auto de la Sala de Apelación de 17 de marzo de 2018 justificó la prisión provisional al concurrir una situación calificada de “ruptura estructural del Estado de Derecho y de la convivencia social”. La relevancia de estas consideraciones para analizar la legalidad de los acuerdos de la mesa ahora impugnados es evidente, pues tales acuerdos no son más que la consecuencia lógica de estar la mesa sujeta al automatismo del artículo 384 bis, cuyos efectos operan ex lege. El advenimiento de sentencia en la causa 20907-2017 no tiene efecto alguno para el enjuiciamiento de estos acuerdos, pues el que la condena haya sido finalmente por sedición, no por rebelión, no afecta a la correcta aplicación que en su día se hizo del artículo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como cuestión previa, se hace referencia a la relación especial de sujeción en la que se encuentra el interno en prisión (arts. 3.1 y 5 de la citada Ley Orgánica 1/1979). Esa relación, en el caso de la prisión, se desarrolla precisamente en un concreto centro penitenciario, dentro del cual es necesario garantizar y velar por la seguridad y el buen orden regimental del centro (STC 119/1996, de 8 de junio), lo que implica la necesidad de ajustarse a sus normas de régimen interior (STC 140/2002, de 3 de junio), pues el interno se integra en una institución preexistente que proyecta su autoridad sobre quienes ingresan en ella (STC 175/2000, de 26 de junio). Ello es relevante a la hora de justificar los acuerdos impugnados, ya que la mesa no puede ignorar, como dice el artículo 5 de la Ley Orgánica 1/1979, que en la situación de prisión preventiva el diputado interno se encuentra “retenido” a disposición de la autoridad judicial, como autoridad de la que inmediatamente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examinan, a continuación, las alegaciones de haberse violado por los acuerdos recurridos el Derecho europeo, alegaciones que deben rechazarse, así como el posible planteamiento de la cuestión prejudicial solicitada. Las competencias de la Unión Europea son de atribución y su Derecho solo puede invocarse en supuestos en que la competencia de la Unión esté afirmada, citándose la sentencia del Tribunal de Justicia de la Unión Europea de 26 de febrero de 2013 en lo relativo a los artículos 6.1 TUE y 51.2 CDFUE. Aplicando esto al caso, se afirma que la Unión no tiene competencias en materia penal, como las aplicadas en el proceso del que derivan los acuerdos recurridos. Tampoco tiene competencias la Unión respecto de las condiciones de ejercicio del cargo representativo, la composición y funcionamiento de las cámaras, la aplicación del Reglamento del Congreso de los Diputados, las situaciones excepcionales de suspensión de derechos fundamentales dentro de los estados nacionales o la aplicación ordinaria del Derecho por los órganos judiciales, competencias todas inequívocamente nacionales. De seguirse el criterio de la demanda, las competencias de la Unión se extenderían mucho más allá de lo que prevén sus propias normas, en cuanto el derecho a la participación en la vida democrática de la Unión del ciudadano legitimaría su intervención, y la del Tribunal de Justicia de la Unión Europea, en las competencias nacionales citadas y en otras, sirviendo este punto de conexión de criterio de intervención, tesis que serviría de amplísimo título para intervenir en la actividad parlamentaria. Un derecho del ciudadano a ejercitar en las instituciones de la Unión derivaría en un derecho o competencia de la Unión para supervisar y determinar el ejercicio de la función por parlamentarios nacionales, incluido su estatus, deberes, derechos y prerrogativas. Los principios esenciales de las relaciones entre ambos ordenamientos serían vulnerados por una interpretación no coincidente con la consolidada. Si en el caso del artículo 10.3 TUE se puede sostener que el ámbito subjetivo del derecho es el ciudadano de la Unión, no el parlamentario nacional, la referencia al artículo 48 CDFUE no es de aplicación, precisamente por no existir una competencia específica de la Unión en cuyo desarrollo o ejercicio puedan haberse vulnerado esos derechos. La simple invocación de la infracción de este artículo no puede crear un título competencial, pues las disposiciones de la Carta no pueden ampliar las competencias de la Unión. Otro tanto se dice respecto del artículo 47 CDFUE. No hay, por tanto, razones para el planteamiento de una cuestión prejudicial, pues no existe infracción del Derecho de la Unión, siendo estrictamente nacionales las cuestiones a las que la demanda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después la alegación sobre la nulidad de los acuerdos adoptados por no concurrir los presupuestos legalmente establecidos para la suspensión de los diputados afectados, vulnerándose con ello los derechos reconocidos en el artículo 10.3 TUE. Comienza por observar que esta suspensión no es una medida cautelar ordinaria de las previstas en el ordenamiento, como sostiene la demanda, sino una restricción de derechos al amparo del artículo 55.2 CE. La finalidad de la norma habilitante de la suspensión está claramente vinculada con la defensa del orden constitucional, en cuanto a cargos públicos, es decir, a personas que ejercen potestad pública. Se resuelve así la contradicción entre la condición de una persona como ejerciente del poder que la Constitución y la ley le atribuyen y las atribuciones de responsabilidades por ataque al citado orden que se le hacen judicialmente. La demanda no analiza en ningún momento esa singularidad excepcional del artículo 384 bis ni su conexión con el artículo 55.2 CE y parte de la base falsa de que el acuerdo de la mesa es un acuerdo de suspensión más, como el de los supuestos del artículo 21 RCD. Se añaden a ello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alegación de la procedencia del previo suplicatorio, con ella se soslaya la actividad de integración o relación del diputado con bandas armadas e individuos terroristas y rebeldes, lo que es esencial y deriva de la relación entre el precepto y el artículo 55.2 CE. La cualificación viene dada por la actividad gravísima de destrucción del orden constitucional, lo que impide la consideración del supuesto en el caso del artículo 21.1.2 RCD, norma respecto de la que es de preferente aplicación el artículo 384 bis, más aun teniendo en cuenta la disposición adicional de la Ley Orgánica 4/1988. El automatismo que caracteriza la aplicación del artículo 384 bis significa que la suspensión es un efecto de la ley, no del Reglamento del Congreso de los Diputados, porque la ley no quiere aplazamientos o dilaciones, lo que es radicalmente incompatible con lo que supone el suplicatorio. Este último se plantea cuando un órgano judicial entiende que hay razones suficientes para continuar con el procedimiento penal y la inmunidad le impide continuar, lo que no tiene nada que ver con la mecánica del artículo 384 bis, en la que hay un efecto previo que no depende de la autorización de la cámara y que afecta no solamente a diputados, sino a los que ostentan función o cargo público, siendo evidente que respecto de estos últimos no hay suplicatorio que pedir. No existe conexión entre este precepto y el artículo 21 RCD. La petición del suplicatorio no tiene efecto suspensivo, de manera que intentar encajar el supuesto del artículo 384 bis, de suspensión automática, en el artículo 21 RCD, donde esta suspensión no existe, es simplemente invalidar y anular aquel precepto. La primera es una norma procesal; la segunda, una norma aplicable a los diputados y conforme a la cual, además, la suspensión es de aplicación una vez concedida la autorización, en tanto que en el artículo 384 bis se parte de una situación en la que la persona ya aparece suspendida. Es importante reseñar que la potestad de determinar si el resultado de la investigación justifica la petición de alzamiento y se solicita la autorización a la cámara ello corresponde solo al Poder Judicial. En el caso presente, fue el auto de 14 de mayo de 2019 el que decidió que no procedía la petición de suplicatorio. Por tanto, no cabe imputar responsabilidad a la Cámara sobre la inexistencia de suplicatorio, pues su otorgamiento o no por la misma depende de que se le curse la previa petición judicial. Esta alegación es ajena al objeto del recurso y debería haberse articulado como impugnación del referido auto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relativo al alegato de que no existe resolución judicial que decrete la suspensión, se señala que el artículo 384 bis obliga al Congreso como en su día al instructor de la causa, ya que la facultad de dar ejecución a un acaecimiento previsto en la ley corresponde a quien tenga la competencia objetiva o personal. El Tribunal Supremo no puede sustituir a la mesa en el ejercicio de sus competencias y esto es lo que viene a decir el auto de 14 de mayo de 2019. La obligación del Parlamento de Cataluña, bajo su responsabilidad, no dependía del auto de 9 de julio de 2018 y la del Congreso de los Diputados, también bajo su responsabilidad, tampoco dependía del auto de 14 de mayo de 2019. Es una suspensión por ministerio de la ley, que el órgano que tiene la competencia ejecuta, correspondiendo en ambos casos a las mesas de los parlamentos, al afectar a la suspensión de cargos electos. Pretender una ejecución del acuerdo de suspensión por el Tribunal Supremo estaría en clarísimo ultra vires, no por la condición especial o privilegiada de diputados y senadores, sino por la aplicación de la separación de poderes y del principio de competencia. La demanda sostiene que, a diferencia de lo que ocurrió en el caso del Parlamento de Cataluña, en este no hay resolución expresa de declaración de la medida cautelar, pero ya se ha señalado que la suspensión del artículo 384 bis ya existía en el momento en el que, según la demanda, había que dictar otra. La vigencia legal de un estado o situación no depende de que deba reiterarse por una razón u otra y por ello mismo el auto de 14 de mayo de 2019 no estaba obligado a contener un pronunciamiento sobre la suspensión. Este auto se le comunicó a la Cámara, conforme a su parte dispositiva, “a los efectos procedentes”; y aunque es verdad que, en esa parte dispositiva no figuraba un acuerdo como el del auto de 9 de julio de 2018, ello fue quizá por considerar el tribunal que no era necesario, toda vez que los afectados se encontraban ya suspendidos. Sin embargo, en el cuerpo del auto hay una clara referencia a que el tribunal considera que la medida de suspensión en su día acordada sigue vigente, al hilo de rechazar la pretensión de varios de los procesados de que la nueva condición de diputados electos exigía la petición de suplicatorio. Por tanto, según el propio auto, que fue comunicado al Congreso a los efectos procedentes, que no pueden ser otros sino los relativos a la ejecución, las medidas de suspensión seguían vigentes en la nueva situación de diputados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 inaceptable la interpretación que hace la demanda del artículo 384 bis en lo relativo a la proposición “individuos rebeldes”. La interpretación de la STC 199/1987 se refirió a los artículos 1 y 22 de la Ley Orgánica 9/1984, luego derogada, en la que existían diferencias sustanciales con el artículo 384 bis, ya que se refería a personas integradas en bandas armadas o relacionadas con actividades terroristas o rebeldes, mientras que el precepto en vigor se refiere a persona integrada o relacionada con bandas armadas o individuos terroristas o rebeldes y la referencia al individuo se autonomiza con toda claridad respecto del inicio de la referencia, adquiriendo sustantividad propia. Por tanto, las consideraciones de la referida sentencia constitucional no son de aplicación en este caso, en cuanto la redacción ya no permite sostener que en todo caso es necesaria la integración en banda armada, conclusión que parece compartir la demanda, aunque, pese a ello, sostiene que la sentencia tendría un efecto interpretativo general que iría más allá de que se tratase de un precepto de la Ley de 1984. En cuanto a las referencias de la demanda a la resolución de 12 de julio de 2018, del tribunal de Schleswig-Holstein, se señala que las afirmaciones de esa resolución no permiten fundamentar la inexistencia del requisito de la rebelión a que se refiere el artículo 384 bis, en primer lugar porque el análisis se realiza en relación con el tipo penal aplicable en Alemania y, en segundo lugar, por no ser determinante ni tajante sobre la existencia o no de violencia y sobre el tipo penal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hace al alegato de la demanda de que el supuesto del artículo 384 bis no se puede referir a quien es cargo electo con posterioridad a la firmeza del procesamiento, se observa que la suspensión automática se produce respecto de todos los que estén en situación de prisión provisional y no se ve afectada por la adquisición sobrevenida de otra función o cargo público. Al tratarse de una norma de protección del orden constitucional, es indiferente que el cargo se haya adquirido en el momento del procesamiento y prisión por los referidos delitos o después. Debe entenderse que el artículo 384 bis se sigue aplicando en su integridad también a partir del momento en que se inicia la ostentación del segundo cargo y lo contrario equivaldría a sostener que el precepto se aplica de manera intermitente. La interpretación en este punto de la demanda es contraria al espíritu de la norma, que lo que quiere es, sin distinciones entre el número de posibles cargos, impedir que alguien, en prisión provisional y procesado por los delitos mencionados, pueda ejercer un cargo público o una función pública, ello con el objeto de evitar un ejercicio torticero de los mismos o la reiteración de hechos punibles. Así deriva también del principio de conservación de los actos del Estado, judiciales en este caso. Debe tenerse en cuenta que los efectos de la suspensión del artículo 384 bis son los propios de la anticipación de la pena de suspensión de empleo o cargo público (art. 43 del Código penal), la cual, a diferencia de la inhabilitación absoluta (art. 41 del mismo cuerpo legal), solo contrae sus efectos a la suspensión del ejercicio de la función o cargo público y no a la incapacidad futura para acceder a otros, lo que explica la situación que se produce en este caso. El demandante, estando suspendido para un cargo, ha podido acceder a otro, porque ello no lo impide el artículo 384 bis, pero, una vez que accede al cargo, queda, por aplicación del precepto, automáticamente suspendido en su ejercicio. En todo caso, la cesación de los efectos de la suspensión nunca sucedería por acceder a otros cargos durante el tiempo del procesamiento, como pretende el demandante, sino solo por la ausencia de la concurrencia de los presupuestos que la legitiman: por el sobreseimiento o absolución; por la conversión en sentencia firme de esta medida en la pena accesoria de suspensión de empleo y sueldo o por el desprocesamiento o puesta en libertad del procesado. En este caso, la sentencia del Tribunal Supremo de 14 de octubre de 2019, en la causa 20907-2017, fue la que provocó la cesación de los efectos del artículo 384 bis, al transformar la anterior suspensión en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alegato de infracción de la presunción de inocencia en relación con la legalidad penal, se trata de un reproche dirigido a la norma art. 384 bis y no a los acuerdos de la mesa, lo que excede de este pleito, aunque por la confusión de la demanda al respecto, se entra en el análisis de la cuestión. Tras citar la STC 71/1994, se señala que lo que puede llegar a violar la presunción de inocencia es solo la condena sin pruebas o en virtud de pruebas irregularmente obtenidas o hechas valer en la causa sin las garantías debidas. Se añade que la impugnación se refiere a la inconstitucionalidad de una norma con rango de ley, supuesto en el que es de aplicación una diferente causa de especial trascendencia constitucional, por cierto no invocada, en cuanto que se considera que es la propia norma la que infringe los preceptos citados, lo que, evidentemente, constituye un defecto de la demanda, en cuanto no cita este supuesto de especial trascendencia constitucional. Al margen de esto, no hay en la demanda un juicio de inconstitucionalidad referido a la propia norma que explique de qué modo se han producido las supuestas infracciones. Se parte de la base de que la suspensión no es propiamente una medida cautelar de aseguramiento, sino de preservación del orden constitucional, señalándose, que en la demanda no se menciona solamente la inconstitucionalidad del precepto, sino otras actuaciones, como las de la mesa de la Cámara o la Sala de lo Penal, por lo que existe cierta confusión de reproches. En lo que se refiere a la vulneración del derecho a la legalidad penal, no se sabe en qué entra en conflicto con el precepto, pues ninguna concreción se ofrece, salvo la referencia a la naturaleza de las medidas cautelares y a la condición de sanción, directa o indirecta. El artículo 384 bis, aunque no sea norma penal, contiene una estructura del precepto completa y conforme al principio de legalidad, sin que pueda confundirse el efecto legal de una situación sostenida por un procesamiento firme, descrita con precisión y sin dudas en la interpretación, con una norma vaga o ambigua, sin perjuicio de que el principio de legalidad se refiere a la norma penal material, no a la procesal. El artículo 384 bis es un precepto completo, en el sentido de que no requiere ninguna determinación o remisión a otra norma, pues las condiciones de aplicación son claras y precisas. Parece que la demanda está planteando una suerte de cuestión de inconstitucionalidad sobre la figura de la prisión provisional y la suspensión del artículo 384 bis al no respetar los principios de presunción de inocencia y legalidad penal, en la línea de las corrientes doctrinales que abogan por su abolición, por ser una institución que viola los principios del Derecho penal garantista, lo cual trasciende con mucho el objeto de este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alegato de infracción de la normativa sobre incompatibilidades, se opone que es incorrecto afirmar que un procesamiento por delitos como los que se imputan en este caso sea asunto de incompatibilidad. La compatibilidad o incompatibilidad se refieren a una actividad posible y lícita, no a situaciones como las descritas en el artículo 384 bis. No se puede conceder o denegar la compatibilidad con la situación de prisión o con la condición de procesado, pues son cuestiones absolutamente heterogéneas. El precepto controvertido no trata de incompatibilizar la función parlamentaria, sino de proceder a una suspensión ex lege de una persona, diputado o no, por el conjunto de requisitos que el precepto menciona. No hay restricción derivada de actividades lícitas, pero incompatibles con el cargo por razón de conflicto de intereses, imparcialidad u otros motivos, sino una suspensión por razones de orden público constitucional, sin que, como reconoce la demanda, exista aquí derecho de opción. Tampoco existe concordancia con el supuesto del artículo 6.2 b) LOREG, relativo a un supuesto de cese en el cargo público por la existencia de sentencia no firme del orden penal. En este caso no hay sentencia, sino un procesamiento. La reserva del artículo 70 CE no se puede relacionar con las situaciones derivadas de la sujeción a procedimiento penal, que están mencionadas en el supuesto de suspensión, pero no en el apartado relativo a las incompatibilidades del cargo. Las consecuencias de determinadas resoluciones judiciales no se pueden integrar en las actividades del diputado; menos aún si se trata de la privación de libertad, pues es esta la determinante de la limitación al ejercicio del cargo,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supuesta incompetencia del Congreso de los Diputados y de su mesa, se afirma que la competencia del primero viene establecida en su Reglamento, por mandato del artículo 72 CE. La demanda sostiene que la cámara o su mesa se han constituido en autoridad judicial y que los acuerdos impugnados han incurrido en ultra vires, pero ya se ha dicho que esta suspensión se produce por ministerio de la ley. Es la ley, no la mesa, la que determina la suspensión y lo que los autos judiciales o la mesa hacen es constatarla y en su caso notificarla a quien proceda. No se trata de si la mesa tiene o no competencia para acordar la suspensión, pues esta opera ex lege y no de otro modo cabe entender la redacción del acuerdo cuando emplea la expresión “declarar automáticamente suspendidos”, esto es, por puro efecto del artículo 384 bis. Toda la impugnación está fundada sobre un error básico, que confunde una ejecución por un órgano competente de una suspensión automática con una suspensión acordada por ese órgano. Esto es así incluso para el órgano judicial. El auto de 9 de julio de 2018 no declara ni constituye nada, sino simplemente constata la producción de un efecto. Lo mismo cabe decir del acuerdo de la mesa. La competencia de esta no es la de acordar la suspensión, sino algo completamente diferente, incardinable en su competencia genérica de órgano de gobierno para “adoptar cuantas decisiones y medidas requieran la organización del trabajo y el régimen y gobierno interiores de la cámara” art. 31.1.1 RCD, operando la cláusula residual de ejercer también todas las funciones “que no estén atribuidas a un órgano específico” art. 31.1.7 RCD. Además, el artículo 31.1.5 RCD le atribuye la función de decidir la tramitación de todos los escritos y documentos de índole parlamentaria, entendiendo por tramitación dar el curso conforme a la ley de los citados documentos, en este caso conforme al artículo 384 bis, cuyos efectos vinculaban a la mesa. No se puede olvidar que ésta adoptó su acuerdo en ejercicio de tal competencia de calificación, al examinar los escritos de los grupos parlamentarios Popular, Ciudadanos y VOX, que solicitaban la suspensión de los diputados sometidos a prisión preventiva. El acuerdo de calificación, por otro lado, no es constitutivo. Tampoco cabe invocar que esa competencia tenga alguna relación con la del Pleno sobre el estatuto de los diputados, que en su mayor parte son resolutivas. El Pleno no tiene intervención alguna en esta cuestión, y tampoco la comisión del estatuto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examina, a continuación, la alegación de vulneración de los principios de necesidad y proporcionalidad y del contenido esencial del derecho de sufragio. La demanda cita en este punto el auto de 9 de julio de 2018, en el que el instructor se refiere de forma incidental, y con fundamento discutible, a la posibilidad de sustitución en la función de manera plena y temporalmente, alegándose que esa posibilidad no se contempla en el auto de 14 de mayo de 2019. La demanda confunde aquí la supuesta proporcionalidad de los acuerdos de la mesa, que eran solo de ejecución y adopción de las medidas internas necesarias, con la cuestión, más compleja y polémica, que nada tiene que ver con los acuerdos impugnados, de la proporcionalidad y necesidad de la prisión provisional, sobre la que ya se pronunció de manera favorable el auto de la Sala de apelación de 17 de marzo de 2018, lo que no es objeto de este recurso. De nuevo en la fase de juicio oral se plantearon solicitudes de libertad provisional, citándose la STEDH en el asunto Selahattin Demirtas c. Turquía, y en varias resoluciones se volvió a desestimar esta petición, como en los autos de 25 de enero y de 14 de mayo de 2019, cuyas fundamentaciones en parte se transcriben por la letrada de las Cortes Generales. No cabe sino remitirse a estos pronunciamientos judiciales, al no haber sido esta cuestión objeto de los acuerdos de la mesa. El objeto de este pleito son solo estos últimos acuerdos, que aunque evidentemente sean una consecuencia de las decisiones judiciales, se diferencian de ellas. Estos acuerdos parlamentarios no cabe considerarlos desproporcionados, pues se limitaron a constatar el efecto legal producido por el artículo 384 bis y a adoptar las medidas de ejecución derivadas de ese efecto. Estas últimas medidas no pueden reputarse desproporcionadas, pues son las que jurídicamente van asociadas a la pérdida de la condición de diputado y así se explica razonadamente en el informe del secretario general. En cuanto a la cuestión de la posible sustitución del cargo electo, también estos acuerdos son conformes a Derecho, sin perjuicio de que en algunos parlamentos autonómicos exista la posibilidad de una sustitución, lo que es una clara anomalía del ejercicio personal e indelegable del cargo. Ni esto es lo habitual ni tiene fundamento constitucional. La referencia a una supuesta intangibilidad absoluta de la composición de la Cámara que se pretendería garantizar por medio de la sustitución supone una clara infracción del mandato representativo, pues la Constitución parte de que no se vota a un partido o a una agrupación de electores, sino a un candidato integrado en una de esas formaciones, que no pierde su individualidad. Las modificaciones en la composición de la Cámara por circunstancias externas a la misma y causadas por el mismo diputado no se deben considerar blindadas jurídicamente frente a este tipo de consecuencias, pues no se establece en ningún precepto constitucional o legal una obligación incondicional de sustitución por otro diputado afín. La existencia de un derecho al ejercicio del cargo nunca ha sido incondicionada y las sentencias del Tribunal Europeo de Derechos Humanos a las que la demanda se refiere no versan sobre un caso como el presente, en el que la prisión se ha producido, lo que condiciona su participación en la cámara. La detención o prisión es una privación justificada de la libertad más elemental y siempre ha regido la regla le criminel tient le civil en état, es decir, la primacía de la jurisdicción penal en caso de contradicción con las decisiones de otras jurisdicciones. Reconocer una excepción por la convocatoria a los trabajos parlamentarios sería absurdo, excepción, además, que tendría que ser general a la par que discriminatoria respecto de los detenidos o preventivos que no tienen esa condición. No se produjo la suspensión sino en el momento en que se adquiría la condición de diputado, lo que se le permitió llevar a cabo por la Sala de lo Penal y por tanto la participación en la sesión estaba justificada por la necesidad de cumplimiento para adquirir plenamente la condición de diputado. Lo que no se puede concluir es que esa intervención perpetúe la citada condición a efectos de tener derecho a participar en las actividades de la Cámara. Se adquiere la condición y se suspende automáticamente por ministerio de la ley. Respecto de ese automatismo, la invocación del canon de proporcionalidad no parece pertinente y no se justifica esa afirmación en ningún momento. En cualquier caso, debe descartarse que en este supuesto la suspensión tuviera el efecto pernicioso de provocar alteraciones no queridas en la composición de la cámara, a cuyo efecto se cita el auto de 14 de mayo de 2019, FJ 2.6. También la imputación de arbitrariedad debe ser descartada, pues la producción de un efecto legal en virtud de una norma sin reproche de inconstitucionalidad no puede ser arbitraria. Lo que se produce es una consecuencia de una situación en la que el demandante de amparo se ha situado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alegada infracción de las libertades ideológica y de expresión y del derecho de asociación, se observa que el efecto al que se ha venido haciendo referencia no se produce por la opción ideológica soberanista, sino por la integración o relación con individuo rebelde. El hecho de que la Constitución no determine un régimen de democracia militante no deroga la norma penal que, sometida al principio de legalidad, debe ser observada siempre y protege los bienes jurídicos más importantes. Si las conductas que dan lugar a los procedimientos judiciales son lesivas del orden constitucional, en cuanto atentan a su fundamento, nada tiene ello que ver con la libertad de expresión, que no ampara las situaciones de peligro anticonstitucionales (clear and present danger test, en el caso Schenk vs. Unitad States, de 1919, del Tribunal Supremo de los Estados Unidos, con semejanzas evidentes con el caso planteado aquí). Las acciones que dieron lugar al reproche penal están ahí, han ocurrido y suponen un peligro anticonstitucional que no queda amparado por la libertad ideológica. Tampoco es un problema de la llamada democracia militante, sino de respeto al orden objetivo constitucional, citándose las SSTC 48/2003, de 12 de marzo, y 52/2017, de 15 de junio. Se señala que algunas constituciones han regulado el abuso de derechos fundamentales (art. 18 de la Ley Fundamental de Bonn); y en este caso los derechos y libertades citados no pueden servir de justificación para las acciones que han dado lugar a la suspensión. La libertad ideológica no ampara los hechos que se refieren en las actuaciones previas que han dado lugar a la demanda de amparo, observándose que el límite a los derechos reconocidos en el párrafo primero del artículo 16 CE es el orden público protegido por la ley STC 46/2001,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al alegato de infracción del artículo 12 RCD, en relación con la actuación de la presidenta del Congreso de los Diputados en orden a salvaguardar los derechos y prerrogativas de la cámara y de sus miembros, se señala que lo que se hizo fue defender la necesidad de que la cámara actúe conforme a Derecho, que es el fundamento de su prerrogativa. Sin adecuación a la Constitución y a la ley no hay prerrogativa, ni de la cámara ni de sus miembros. La autonomía parlamentaria a la que hace referencia la sentencia del Tribunal Europeo de Derechos Humanos, de 17 de mayo de 2016, en el asunto Karacsony y otros c. Hungría, no es una licencia para vulnerar el ordenamiento jurídico (art. 9.1 CE). Ello determina que las facultades de la presidencia en relación con el artículo 12 RCD no están desvinculadas de la licitud o ilicitud de las actuaciones que eventualmente hubieran afectado el ejercicio del mandato del diputado por una actuación judicial o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en su integridad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el 19 de noviembre de 2019 presentó sus alegaciones el Ministerio Fiscal.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abordando las siguientes cuestiones, que pueden calificarse de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demandante ha perdido la condición de diputado por la disolución de las Cortes Generales (Real Decreto 551/2019, de 24 de septiembre) y, posteriormente, por la sentencia 459/2019, de 14 de octubre, de la Sala de lo Penal del Tribunal Supremo, se estima que subsiste el objeto del recurso de amparo y la necesidad de pronunciamiento sobre la pretensión deducida, puesto que el recurso se interpone contra los acuerdos de la mesa del Congreso que declararon la suspensión en el ejercicio del cargo que en aquel momento ostentaba, ello con independencia del alcance que, en su caso, pudiera tener un pronunciamiento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 pretensión de amparo debe quedar delimitado a los actos y decisiones sin valor de ley emanados de los órganos de las cámaras legislativas, sin que quepa, por tanto, la posibilidad de entrar a enjuiciar a través de un recurso de amparo parlamentario supuestas lesiones de derechos fundamentales que realmente son atribuidas a previas decisiones o resoluciones de órganos jurisdiccionales, aunque se alegue que en tales decisiones puede estar el origen de las lesiones de derechos fundamentales producidas, posteriormente, por las decisiones o acuerdos parlamentarios. Las decisiones o resoluciones de los órganos jurisdiccionales a las que se atribuye lesión de los derechos fundamentales del recurrente solo podrán ser enjuiciadas acudiendo a la vía del artículo 44 LOTC, tras el agotamiento previo de la vía judicial, como ha hecho el demandante con respecto a las decisiones de la Sala de lo Penal del Tribunal Supremo relativas a la aplicación del artículo 384 bis LECrim, (recurso de amparo 5222-2018).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de una supuesta vulneración del derecho a participar en la vida democrática de la Unión Europea (art. 10.3 TUE, en relación con el artículo 3 del Protocolo adicional 1 al CEDH y el artículo 25 PIDCP), que se dice en la demanda debe ser examinada de manera autónoma, se presenta por el propio recurrente supeditada al ejercicio del cargo parlamentario. De conformidad con el artículo 10.3 TUE, los ciudadanos están representados en la democracia representativa que es la Unión a través del Parlamento Europeo y por tanto su participación en la vida democrática de la Unión se produce, bien directamente, si se presentan y son elegidos miembros de dicho Parlamento, bien a través de esos miembros elegidos por los ciudadanos. Se añade que la vulneración del artículo 10.3 TUE que también se alega en relación con el artículo 69 TFUE o con el Protocolo 1 al TFUE, sobre el cometido de los parlamentos nacionales, no es propiamente una vulneración del derecho de los ciudadanos a participar en la vida política de la Unión, pues estos están representados por los miembros del Parlamento Europeo. Lo que se plantea por el recurrente es realmente una vulneración mediata, en cuanto está referida a la vulneración de las funciones de colaboración o de control sobre sus gobiernos de los parlamentos nacionales, supuesta lesión esta cuyo examen no puede realizarse de manera autónoma respecto de la suspensión del ejercicio del cargo de diputado nacional (art. 23 CE). La supuesta vulneración del derecho a la participación en la vida democrática de la Unión solo podría ser admitida si se apreciase que la suspensión en el ejercicio del cargo de parlamentario nacional carece de legitimidad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considera, a continuación, la aducida lesión del derecho al ejercicio en condiciones de igualdad del cargo de representación política, enjuiciamiento que debe hacerse partiendo de la propia autonomía parlamentaria (art. 72 CE) y de la naturaleza de ese derecho fundamental como de configuración legal (art. 23.2 CE). Se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inadecuación del procedimiento seguido para la declaración de suspensión y la necesidad de previa autorización de la cámara con tramitación de suplicatorio (art. 21.1.2 RCD), el demandante traslada al amparo parlamentario los mismos argumentos esgrimidos ante la Sala de lo Penal del Tribunal Supremo para solicitar la suspensión del juicio oral en tanto se solicitaba tal autorización, argumentos desestimados por la sala en auto de 14 de mayo de 2019, notificado a la mesa del Congreso a los efectos procedentes, lo que dio lugar al inicio del expediente sobre los acuerdos ahora impugnados. Se observa que el artículo 21 RCD, al establecer los casos en que un diputado puede ser suspendido, acoge los supuestos de naturaleza parlamentaria, lo que no excluye que puedan existir otros motivos de suspensión legalmente previstos. Dado que en este caso la sala de lo penal rechazó que fuera procedente la solicitud de autorización a la cámara, no cabe estimar que la mesa debiera haber considerado que para la suspensión del ejercicio del cargo fuera de aplicación el procedimiento del artículo 21.1.2 RCD, puesto que, como se pone de manifiesto en los acuerdos impugnados y según el propio demandante reconoce, no concurren los presupuestos que este precepto reglamentario contempla, en particular el relativo a la previa autorización por la cámara del objeto de un suplicatorio. La discrepancia con la resolución jurisdiccional que rechaza la procedencia de formular esa autorización no puede ser planteada a través del recurso de amparo parlamentario, sino a través del cauce del artículo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rechaza que los acuerdos de la mesa que declaran la suspensión automática en virtud de lo dispuesto en el artículo 384 bis LECrim sean nulos, por haber sido adoptados en contra del Reglamento del Congreso de los Diputados, careciendo de competencia, con arbitrariedad o sin motivación. La mesa ha ejercido su competencia residual (art. 31.1.7 RCD) motivadamente, en particular en su acuerdo de 11 de junio. Esta declaración de suspensión producida ex lege no puede considerarse ilegítima. No se está ante un supuesto de suspensión de naturaleza parlamentaria. También ha de descartarse que estos acuerdos sean nulos porque no exista previa resolución judicial expresa que se pronuncie sobre la aplicabilidad de la medida de suspensión, pues estando vigente la suspensión establecida en el artículo 384 bis, la mesa se limitó a declarar esa vigencia y efectividad de la suspensión. El pronunciamiento judicial previo no solo debe estimarse implícito en el auto de 14 de mayo de 2019, como dice la mesa, sino que también cabe deducirlo de la reiteración expresa que de dicho auto se hace por la sala en el oficio de 22 de mayo de 2019, en contestación a la solicitud de la presidenta del Congreso sobre la aplicación del artículo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contra de los acuerdos impugnados, el recurrente alega otras cuestiones que resultan ajenas a la decisión parlamentaria, en las que lo que se pone de manifiesto es su desacuerdo con la interpretación y aplicación que del precepto procesal han hecho los órganos de la jurisdicción penal. Sobre estas cuestiones, interpretación del inciso “individuos rebeldes” del artículo 384 bis o su exclusiva aplicabilidad a los cargos que el procesado “estuviera ostentando”, no cabe hacer ninguna consideración en el presente amparo parlamentario, debiendo ser suscitadas a través de los recursos legalmente procedentes frente a las resoluciones judiciales que determinaron la concurrencia de los presupuestos y operatividad del artículo de referencia, así lo ha hecho el recurrente en el recurso de amparo 5222-2018. Los acuerdos de la mesa se limitan a constatar que, conforme a las resoluciones del Tribunal Supremo, concurrían los presupuestos del artículo 384 bis, sin que le fuera dado a la Cámara entrar a revisar tales decisiones jurisdiccionales. Sin perjuicio de ello, en lo que concierne a la alegación sobre los cargos públicos respecto de los que opera la medida de suspensión, la mesa declara la suspensión con efectos de 21 de mayo, que es el momento en el que el recurrente, procesado por delito de rebelión y en prisión preventiva, estaba ostentando de modo pleno el cargo de diputado, por lo que también desde el punto de vista de una aplicación literal y lógica se estaba suspendiendo el ejercicio del cargo que “se estaba ostentando”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los acuerdos son arbitrarios o desproporcionados. La finalidad legítima de la suspensión que contempla el artículo 384 bis se pone de manifiesto en la STC 71/1994, con arreglo a la cual la necesidad y proporcionalidad de la suspensión resulta de la valoración que hace el legislador sobre el riesgo que para el orden constitucional representa la continuidad en el ejercicio de cargos y funciones públicos de aquellos a los que formal y provisoriamente se atribuye el haber actuado gravemente contra el orden democrático. El hecho de que el recurrente acudiera a la sesión constitutiva de la Cámara, el 21 de septiembre, no revela la no necesidad de la medida, sino que responde a lo resuelto por la sala en su auto “de 14 de julio de 2018” [sic], al autorizar la salida del centro penitenciario a los procesados cuya situación de prisión se mantenía para que asistieran a las sesiones constitutivas del Congreso o del Senado a fin de hacer posible la adquisición de la condición plena de diputado o senador, cargos para los que resultaron electos y de los que no eran privados por la medida de suspensión. A la mesa no le correspondía revisar la proporcionalidad y necesidad de la suspensión, medida que no es desproporcionada, pues el derecho fundamental al ejercicio del cargo representativo no es absoluto, transcribiéndose un pasaje del FJ 6 de la ya citada STC 71/1994. Por lo que hace a la cita en la demanda de la sentencia del Tribunal Europeo de Derechos Humanos en el asunto Selahattin Demirtas c. Turquía, se señala que, sin perjuicio de que la misma no sea definitiva pues fue elevada a la Gran Cámara el 18 de marzo de 2019, la Sala de lo Penal sí se pronunció sobre la proporcionalidad de la medida de prisión y descartó, en su auto de 14 de mayo de 2019, que la doctrina invocada fuera trasladable a los procesados, por no darse las mismas circunstancias objeto de examen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sobre la aducida vulneración del derecho a la presunción de inocencia y del derecho a la legalidad penal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reitera que la reproducción en el presente recurso de las alegaciones sobre lesión de derechos fundamentales atribuidas por el recurrente a los autos del Tribunal Supremo que se pronunciaron sobre la efectividad de la medida del artículo 384 bis debe considerarse una indebida utilización del amparo parlamentario. Ello no obstante, se argumenta sobre la atribución de tales lesiones a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indebida aplicación automática del artículo 384 bis, se observa que la doctrina constitucional ha establecido la compatibilidad de la presunción de inocencia con la adopción de medidas cautelares (STC 71/1994, FJ 7). En el caso presente no estamos ante una medida cautelar cuya efectividad se haga depender del ejercicio de la potestad jurisdiccional con el margen de apreciación que corresponde a los tribunales y sujeta al juicio racional de ponderación, sino que la apreciación sobre la proporcionalidad de la medida en relación con la finalidad legítima que la justifica ha sido realizada por el legislador. Por lo que se refiere a la invocación en la demanda de los artículos 6.2 CEDH, 48.1 CDFUE y 3 de la Directiva 2016/343/UE, así como de la jurisprudencia del Tribunal General de la Unión que no se refiere a medidas cautelares en un proceso penal, sino a las adoptadas por un órgano de la propia Unión, se observa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no alega tanto una falta de previsión legal de la medida, sino su desacuerdo con la aplicación, que entiende solo procede en caso de procesamiento de individuos rebeldes relacionados con bandas armadas. Esta alegación lo que en realidad supone es la impugnación de la interpretación y aplicación hecha por los órganos judiciales, impugnación que debe ser rechazada, no solo porque tal interpretación y aplicación es cuestión de legalidad ordinaria, sino porque la posible revisión de las mismas es ajena a las facultades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reitera la falta de competencia de la mesa para aplicar el artículo 384 bis, pero la mesa se limitó a constatar la vigencia y efectividad de tal precepto en base a las resoluciones del Tribunal Supremo. Respecto de la alegación sobre la incompetencia del Tribunal Supremo para conocer de la causa especial contra el diputado recurrente, debe descartarse que la misma pueda ser traída al presente recurso. Frente a las correspondientes decisiones se han podido utilizar los recursos procedentes, antes de acudir 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es cierto que la medida carezca de toda delimitación temporal. Se trata de una medida provisoria cuya delimitación temporal está vinculada a la concurrencia de los presupuestos a los que se conecta, de modo que cualquier variación en el delito por el que se fue procesado o en la situación de prisión determinará que la medida quede automáticamente sin efecto, como se puso de manifiesto en el auto de 9 de julio de 2018. En cualquier caso, la medida quedó sin efecto al disolverse las Cortes Generales y posteriormente tras la sentencia dictada por el Tribunal Supremo el 14 de octubre de 2019. Se rechaza asimismo que la medida vulnere la presunción de inocencia por estar únicamente justificada en razones de prevención general, reiterándose que no se trata de una medida cautelar sujeta a la apreciación de los jueces, sino establecida de manera imperativa por el legislador con la finalidad legítima de garantizar que aquellos respecto de los que, al menos provisoriamente, concurren indicios de haber cometido delitos de extraordinaria gravedad que atentan contra los pilares del orden democrático, no puedan continuar desempeñando funciones o cargos públicos cuyo ejercicio aparece conectado con el interés colectivo, citándose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solicitud de que se plantee cuestión de inconstitucionalidad sobre el propio artículo 384 bis, se indica que no cabe considerar que este precepto vulnere directamente los derechos a la presunción de inocencia y a la legalidad penal, sin que el recurrente haya justificado que concurran nuevas circunstancias que justifiquen que el tribunal deba plantearse de nuevo un examen de constitucionalidad de la medida de suspensión del ejercicio de funciones o cargos públicos respecto de la ya realizada en la STC 71/1994. En lo que al principio de legalidad se refiere, el recurso no ofrece ningún argumento de desarrollo autónomo que permita conocer las razones por las que se considera vulnerado este derecho fundamental. Tan solo cabría poner esta supuesta vulneración en relación con la denuncia de falta de previsión legal de la medida de suspensión para garantizar la presunción de inocencia, lo que se refiere realmente a una discrepancia con la interpretación y aplicación judicial de los presupuestos a los que el precepto legal vincula la aplicación de la medida cautelar, por lo que debe igualmente desestimarse una vulneración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se refiere también al planteamiento de cuestión interna de inconstitucionalidad sobre el mismo artículo 384 bis por infracción de la reserva de ley orgánica electoral —art. 70.1 CE— para las causas de inelegibilidad e incompatibilidad de diputados y senadores, infracción de la que resultaría la vulneración del derecho enunciado en el artículo 23.2 CE. Este alegato debe rechazarse, no solo porque el recurrente emplea este planteamiento de manera alternativa tras sostener que la suspensión tiene naturaleza de medida cautelar que infringiría los derechos de los artículos 23.2, 24.2 y 25 CE, sino porque no cabe atribuir a la suspensión la naturaleza de una causa de incompatibilidad. Esto es así porque la suspensión que se considera no solo abarca todos los cargos públicos representativos, sino también todos los cargos y funciones públicos no representativos, sin distinción; porque, en segundo lugar, no cabe, como el recurrente reconoce, ejercitar derecho de opción; y porque, por último, el hecho de que esta suspensión no responda al libre ejercicio de la potestad jurisdiccional, al resultar imperativa ex lege, ni tenga como finalidad garantizar el buen fin del proceso, no le otorga la naturaleza de una causa propia del régimen de incompatibilidades, citándose,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alegato de haberse violado los derechos de libertad ideológica, de expresión y de asociación (arts. 16.1, 20.1 y 22 CE), se señala que el recurrente trata, a través del amparo parlamentario, de articular una nueva instancia en la que exponer las supuestas vulneraciones producidas por las resoluciones judiciales, que no pueden ser enjuiciadas a través de un recurso como el presente, cuyo objeto son solo las decisiones y acuerdos de los órganos parlamentarios. En el recurso de amparo 4855-2018, interpuesto contra los autos de 9 y 30 de julio de 2018, los recurrentes alegaron la vulneración de estos derechos fundamentales, lo que fue rechazado por la fiscalía, a cuyas alegaciones se remite ahora. Sin embargo, en el recurso de amparo 5222-2018, interpuesto por el actual recurrente contra esos mismos autos, no se alegó la vulneración de estos derechos que ahora se invocan. Esta falta de denuncia previa supone que el recurrente trataría de hacer valer per saltum dichas lesiones, sin que haya denunciado las mismas en aquel recurso de amparo. Tampoco alegó la vulneración de estos derechos en la solicitud de reconsideración del acuerdo de 24 de mayo de 2019, que declaró la suspensión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desestimara el recurso en la totalidad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julio de 2020,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este recurso, por el cauce del artículo 42 LOTC, sendas resoluciones de la mesa del Congreso de los Diputados, dictadas, respectivamente, el 24 de mayo y el 11 de junio de 2019. Mediante el primero de estos acuerdos, el órgano de gobierno de la cámara declaró “automáticamente suspendidos en el ejercicio del cargo y en los derechos y deberes establecidos en el Reglamento del Congreso” a cuatro diputados, entre ellos a quien hoy demanda amparo, con efectos desde el 21 de mayo del mismo año, fecha en la que unos y otros adquirieron tal condición, por concurrir, se puntualizó las “circunstancias necesarias para la aplicación” del artículo 384 bis de la Ley de enjuiciamiento criminal (LECrim), precepto legal este, importa recordarlo desde un principio, en el que se dispone que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 Instada por el recurrente, junto a otros diputados, la reconsideración de esta decisión con arreglo al artículo 31.2 del Reglamento del Congreso de los Diputados (RCD), la mesa adoptó la segunda de las resoluciones impugnadas y confirmó en ella su acuerdo inicial con referencia, ya expresa, al auto de 14 de mayo de 2019, dictado por la Sala de lo Penal del Tribunal Supremo en la causa especial 20907-2017, y del que se remitió testimonio “a los efectos procedentes” a la presidenta del Congreso de los Diputados, procedimiento penal en el que el demandante actual fue, junto a otros, procesado en su día, figurando a la sazón como acusado por un presunto delito de rebelión art. 472 y concordantes del Código penal y en el que se hallaba, y así se dispuso en dicho auto que siguiera, en situación de prisión provisional. Como con detalle ha quedado expuesto en los antecedentes de esta sentencia, ambos actos parlamentarios habrían deparado, a decir de la demanda, la infracción de los derechos fundamentales del recurrente a la presunción de inocencia y al ejercicio de su cargo de diputado de los arts. 24.2 y 23.2 CE, en relación, este último derecho, con el enunciado en el apartado primero del mismo precepto, así como, en conexión con estas lesiones principales, la conculcación, también, de otros derechos susceptibles de amparo, los enunciados en los artículos 16.1, 20.1 a), 22, 24.1 y 25.1 CE, preceptos junto a los que se invocan, los artículos 9.3, en lo que hace a la interdicción de la arbitrariedad, 70.1 y 72.2 de la misma norma fundamental; determinadas reglas del Derecho de la Unión Europea —tanto originario como derivado— y otras enunciadas en tratados internacionales de aquellos a los que remite el artículo 10.2 CE, además de los preceptos del Reglamento del Congreso de los Diputados que se estiman de pertinente consideración; fundamentaciones jurídicas del recurso, que serán en lo que sigue pormenorizadas y debidamente consideradas. Bastará recapitular por el momento —con remisión a los antecedentes— que en su virtud se pide no solo el reconocimiento de los derechos que así se dicen violentados y la consiguiente anulación de los actos impugnados, sino también, llegado el caso, tanto la promoción de cuestión interna de constitucionalidad (art. 55.2 LOTC) sobre el mentado artículo 384 bis LECrim como el planteamiento de cuestiones prejudiciales de interpretación ante el Tribunal de Justicia de la Unión Europea acerca de la acomodación o no de las resoluciones impugnadas, o del precepto legal en el que buscaron fundamento, al Derecho de la Unión que en la demanda se invoca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del Congreso de los Diputados como el Ministerio Fiscal han pedido, según los términos resumidos en lo que antecede, la íntegra desestimación del recurso de amparo. Han expuesto, asimismo, determinadas objeciones formales frente a parte de lo aducido en la demanda, reparos que afectarían no tanto a la viabilidad del recurso como tal, cuanto a la procedencia de algunas de sus fundamentaciones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queda trabada, en síntesis, la controversia constitucional entre las partes. No cabe entrar en su examen y resolución sin despejar algunas cuestiones preliminares, tanto de orden procesal como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procesales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por el recurrente de la suspensión parlamentaria en su cargo de diputado al Congreso no ha perdido objeto de manera sobrevenida por el hecho de que cesara definitivamente en esa condición tras la disolución de la Cámara y convocatoria de elecciones por Real Decreto 551/2019, de 24 de septiembre, (art. 68.4 CE), antes de que recayera, el 14 de octubre del mismo año, sentencia del Tribunal Supremo en la causa especial 20907-2017, resolución judicial en la que fue condenado a nueve años de prisión y otros tantos de inhabilitación absoluta y que hubiera deparado por sí, de no mediar aquella disolución, idéntico resultado. El enjuiciamiento del tribunal se concreta, según muy reiterada jurisprudencia, en atención al momento y circunstancias de la formulación de la demanda de amparo, a fin de dilucidar si pervivía, entonces, la vulneración de derechos que se adujo en tal sentido (por todas, STC 3/2020, de 15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la representación del Congreso de los Diputados como el Ministerio Fiscal han observado que el recurso de amparo incurriría, en cuanto a alguna de sus fundamentaciones jurídicas, en determinados defectos, por más que a los mismos no asocien consecuencias o pedimentos específicos. El tribunal, en todo caso, no comparte estos reparos: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particular, la letrada de las Cortes Generales que “constituye un defecto de la demanda” el no haberse hecho en ella mención específica, al justificar la especial trascendencia constitucional del recurso (art. 49.2 LOTC), a la posible inconstitucionalidad del artículo 384 bis LECrim, invalidez de esta norma legal que la representación actora no deja de aducir bien que subsidiariamente, y que supondría, dice la representación del Congreso de los Diputados, una “diferente causa de especial trascendencia constitucional” respecto de las argumentadas en la demanda. Lo que así se alega —con referencia implícita a la STC 155/2009, de 25 de junio, FJ 2 c)— es, a efectos procesales, de todo punto irrelevante. La demanda ha satisfecho la carga que impone el mentado artículo 49.2, precepto que de ninguna manera exige que quien recurra invoque todas y cada una de las causas de especial trascendencia constitucional que pudieran concurrir en el caso, pues también respecto del levantamiento de esta carga vale decir lo que el tribunal tiene declarado a propósito del presupuesto objetivo que fija el artículo 50.1 b) LOTC, esto es, que la especial trascendencia constitucional y su justificación por la parte, se exige del recurso, no de cada uno de sus concretos motivos [STC 46/2014, de 7 de abril, FJ 2 a)] y menos aún, como con este alegato parece pretenderse, de unas u otras de sus fundamentaciones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muestra, ya en un plano objetivo, especial trascendencia constitucional en atención a lo razonado en la providencia por la que fue admitido a trámite, (antecedente 2 de esta sentencia). Debe adicionalmente tenerse en cuenta, a estos efectos, la especial posición de los recursos de amparo de origen parlamentario (art. 42 LOTC), recursos que, además de su posible repercusión general, ya constatada en aquella providencia, se promueven siempre sin haber contado con una vía judicial previa en la que defender los derechos fundamentales que se dicen infringidos (STC 110/2019, de 2 de octubre, FJ 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Observa por su parte el Ministerio Fiscal que algunos de los derechos que hoy se dicen vulnerados, los enunciados en los artículos 16.1, 20.1 y 22 CE, no fueron en su día invocados al pedir a la mesa de la cámara que reconsiderara, art. 31.2 RCD, su acuerdo inicial de suspender a quien recurre en el ejercicio del cargo de diputado, con lo que se da a entender que tales quejas se vendrían a formular ahora sin haber respetado la subsidiariedad del recurso de amparo. Esta objeción no puede ser tampoco compartida. Es cierto que la exigencia de haber agotado las instancias internas parlamentarias deriva, conforme a la jurisprudencia constitucional, del citado principio de subsidiariedad, así como del debido respeto a la autonomía parlamentaria, de tal modo que no cabe recabar el amparo de este tribunal si la lesión pudo haber sido remediada mediante procedimientos parlamentarios que sin embargo no se utilizaron (STC 96/2019, de 15 de julio, FJ 4). Pero no lo es menos, según se advirtió en la sentencia citada, que la demanda muy bien puede, en esta vía de amparo, “desarrollar la argumentación esbozada en la solicitud de reconsideración”, siendo de tener en cuenta, a este respecto, que aquellos derechos fundamentales se invocan en el actual recurso, junto a otros, en relación o por conexión con aquellos en los que de modo principal se motiva la demanda, que son los declarados en los artículos 23.2 y 24.2 CE por lo que hace, en cuanto a este segundo precepto, a la presunción de inocencia, derechos, estos últimos, que sí fueron oportunamente citados en la solicitud de reconsideración en su momento planteada. Basta con constatarlo así para desechar este aparente reparo, ello con independencia de que, como se señalará en el fundamento jurídico siguiente, el tribunal no podrá entrar, pero por razones ya del todo distintas, en el examen de las lesiones que se dicen sufridas en los derechos enunciados en los artículos 16.1, 20.1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procede, en fin, la práctica de prueba que en la demanda se ha solicitado, con cita del artículo 89.1 LOTC, a efectos de que se librase oficio al registro central de medidas cautelares, requisitorias y sentencias no firmes, Real Decreto 95/2009, de 6 de febrero, para que por este organismo se certificara “si por cualquier juez o tribunal se ha decretado la medida prevista en el artículo 384 bis en relación con la condición de diputado” de quien recurre. No se trata solo de que, conforme a aquel artículo 89.1, el tribunal solo acordará la práctica de prueba “cuando lo estime necesario” y de que tal necesidad no sea de apreciar si los extremos sobre los que aquella hubiera de versar pudieran acreditarse en virtud de lo previsto en el artículo 88.1 LOTC, de conformidad con el cual esta jurisdicción podrá recabar de los poderes públicos y de los órganos de cualquier administración la remisión del expediente y de los informes y documentos relativos a la disposición o acto origen del proceso constitucional (al respecto, STC 155/2017, de 21 de diciembre, FJ 2). Se trata de que lo que así se interesa en la demanda lo es para dilucidar o confirmar la naturaleza, cautelar o no, de la medida prevista en el repetido artículo 384 bis, aspecto sobre el que unas partes y otras han expuesto sus respectivos pareceres y que constituye, como es obvio, una quaestio iuris, no facti, acerca de la que el tribunal no necesitaría, si el caso llegara, de ilustración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sustantivas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inexcusable, de otra parte, una depuración inicial de las censuras por lesión de derechos que se formulan en el recurso de amparo, reproches que, en algunos casos, se aducen sin argumentación jurídica alguna y que en otros sí se fundamentan, pero por referencia a supuestas infracciones que, a tenor de la demanda, no serían en absoluto imputables a los acuerdos de la mesa del Congreso de los Diputados que se impugnan, únicas resoluciones aquí enjuiciables: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le corresponde a esta jurisdicción, en cuanto a lo primero, suplir o reconstruir las razones de los recurrentes en amparo cuando estas no se aportan al recurso (SSTC 13/2016, de 1 de febrero, y 9/2020, de 28 de enero, FJ 1 de una y otra), y se incumple con ello la carga procesal de quien debe proporcionar la fundamentación fáctica y jurídica que es de esperar y que se integra en el deber de colaborar con la justicia del Tribunal Constitucional, STC 61/2019, de 6 de mayo, FJ 2. El recordatorio ahora de tan constante doctrina impone excluir del enjuiciamiento que seguirá el examen de la hipotética verificación de algunas de las conculcaciones de derechos fundamentales que la demanda invoca al margen de todo razonamiento jurídico o desarrollo argumental. Así ocurre con la cita, carente de motivación, del derecho a la tutela judicial efectiva, sin indefensión (art. 24.1 CE); y otro tanto es obligado decir respecto de la mención de los derechos a la legalidad penal y a un proceso con todas las garantías (arts. 25.1 y 24.2 CE), derechos que la demanda viene a decir infringidos, sin más, a resultas o como consecuencia de la vulneración, esta sí fundamentada, de la presunción de inocencia del actor. Acaso la cita de aquel principio de legalidad en materia sancionadora, así como del derecho a un proceso con todas las garantías, en el que se integra la exigencia nulla poena sine iudicio (STC 16/1981, de 18 de mayo, FJ 5), responda tanto al criterio de la demanda —erróneo, según se dirá— de que el artículo 384 bis LECrim establece o anticipa una sanción penal como a las censuras que en ella se formulan a las actuaciones judiciales en la ya citada causa especial 20907-2017, tachas que pudieran guardar relación con aquella invocación del derecho a la tutela judicial efectiva sin indefensión. Sobre la impropiedad en esta vía de unas censuras y otras se dirá algo de inmediato. Sea como fuere, a quien recurre correspondía aportar el razonamiento que omitió y que el tribunal, ciertamente, no ha de articular mediante conjeturas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encauza este recurso por la vía del artículo 42 LOTC y en él se impugnan tan solo actos parlamentarios de la mesa del Congreso de los Diputados que pudieran haber violado los derechos fundamentales del actor ya de manera inmediata, ya por haber aplicado aquel órgano de gobierno una legalidad inconciliable con la Constitución. Ningún acto u omisión directamente imputable a otro poder público podría ser enjuiciable en el presente procedimiento, lo que es en este momento de subrayar, visto que la demanda también censura de manera reiterada, como consta en los antecedentes, unas u otras de las actuaciones judiciales seguidas en la causa especial 20907-2017, y así ha sido advertido, con razón, por el Ministerio Fiscal y por la representación del Congreso de los Diputados. Reproches de tal género al Poder Judicial —cuyo cauce exclusivo sería el del artículo 44 LOTC— no solo empañan la necesaria claridad que cabría esperar de la demanda de amparo (art. 49.1 LOTC). Desvirtúan también el sentido o dirección de algunas de sus fundamentaciones jurídicas y causas de pedir, lo que obliga ahora a la consiguiente precisión y determinación sobre lo que no puede ser imputable a los actos impugnados ni pretendido, por tanto, en 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ocurre, en primer lugar, respecto de la aducida infracción de los derechos fundamentales del actor a las libertades ideológica, de expresión y de asociación [arts. 16.1, 20.1 a) CE], la demanda cita, por error, el apartado d) de este artículo, y 22.1 CE, derechos que se dicen conculcados por obra de resoluciones dictadas, en fase de instrucción, en la causa especial 20907-2017; en particular, aunque no solo, por lo que hace a la prisión provisional del demandante. Se afirma al respecto que tales decisiones judiciales se adoptaron, indebidamente, en atención a la ideología de quien recurre, al hecho de no haber renunciado a su actividad pública y a la circunstancia de haber sido candidato, y resultado elegido, en las elecciones al Parlamento de Cataluña de 21 de diciembre de 2017, razón por la cual el auto del magistrado instructor de 9 de julio de 2018, confirmado en apelación por otro del día 30 del mismo mes, no perseguía sino una finalidad de “tipo político” al comunicar a la mesa de la cámara autonómica que el recurrente, entre otros, había quedado suspendido automáticamente en su cargo de diputado por imperio del artículo 384 bis LECrim. Es de todo punto obvio que no puede este tribunal, entrar en el examen de censuras tales. No se trata solo de que con ellas se pretenda controvertir una declaración de suspensión legal en un cargo, el de representante en el Parlamento de Cataluña, distinto al de diputado al Congreso para cuya integridad se busca hoy amparo. Se trata de que estas supuestas lesiones de derechos serían solo imputables, de haberse verificado, a resoluciones del Poder Judicial que tienen su cauce exclusivo de depuración a través de lo establecido en el artículo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se ha de dejar sentado, por razones idénticas, respecto de la queja formulada frente a los actos impugnados por haberse declarado en ellos la suspensión como diputado de quien demanda sin la previa concesión por el Congreso de un suplicatorio cuyo planteamiento habría sido inexcusable en este caso, con la consiguiente infracción del derecho enunciado en el artículo 23.2 CE, precepto junto al que la demanda invoca los artículos 71.2 CE y 21.1.2 RCD. En la primera de estas dos últimas disposiciones determina la Constitución, que “durante el período de su mandato” los diputados “gozarán […] de inmunidad y solo podrán ser detenidos en caso de flagrante delito”, no pudiendo “ser inculpados ni procesados sin la previa autorización de la cámara […]”. La norma reglamentaria también citada prescribe, a su vez, que el diputado “quedará suspendido en sus derechos y deberes parlamentarios” al margen supuestos disciplinarios, irrelevantes ahora, y la suspensión, también ajena al caso, del apartado 2 del mismo artículo 21, a raíz de una sentencia firme de condena “cuando, concedida por la Cámara la autorización objeto de un suplicatorio y firme el auto de procesamiento, se hallare en situación de prisión preventiva y mientras dure esta”. Entiende la demanda que la suspensión aquí acordada por la mesa del Congreso fue, a la luz de estas normas, irregular y lesiva del derecho fundamental para el que se busca amparo (art. 23.2 CE). No procedería esta medida de suspensión, sino para el caso de que, previamente, la Cámara hubiera dado su autorización al correspondiente suplicatorio; tesis que por lo demás, y como bien se ve, viene a afirmar —implícita, pero inequívocamente— la inaplicabilidad al recurrente, sin más, del artículo 384 bis: la suspensión de un diputado procesado en firme y en situación de prisión, en efecto, solo sería legítima —con exclusión de aquel precepto de ley, de alcance sin embargo general— en las circunstancias contempladas en el artículo 21.1.2 RCD. Sobre esta última conclusión, que afecta ya al fondo del proceso, se habrá de volver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sin embargo, no podrá examinar en el presente recurso si, como se afirma, el Tribunal Supremo, venía obligado a cursar el correspondiente suplicatorio al Congreso. La mesa de la Cámara dijo aplicar o dar cumplimiento, en los actos que se impugnan, a lo dispuesto en el artículo 384 bis y es de advertir que si los presupuestos para la suspensión prescrita en tal norma, mantenimiento, en lo que hace al caso, tanto del procesamiento ya firme como de la prisión provisional por los delitos en ella contemplados, hubieran requerido, en su momento, del correspondiente suplicatorio y de la consiguiente autorización del Congreso de los Diputados, la omisión del primero de estos actos, condicionante de los ulteriores, sería, en hipótesis, tan solo imputable al órgano judicial que no lo cursó a la Cámara debiendo haberlo hecho (al respecto, en términos generales, SSTC 123/2001 y 124/2001, ambas de 4 de junio), nunca a esta última o a cualquiera de sus órganos que, como es de todo punto obvio, solo pueden tramitar y pronunciarse a estos efectos cuando así se les pida, art. 750 y concordantes LECrim. Dicho queda con ello que a la mesa del Congreso no cabe en modo alguno achacarle, como se hace, la suspensión en el cargo de diputado de quien demanda amparo sin la previa tramitación y concesión de un suplicatorio que se dice inexcusable, pero que no solo no fue interesado en la causa especial 20907-2017, sino sobre cuya improcedencia se pronunció expresamente, con razón o sin ella, la Sala de lo Penal del Tribunal Supremo en auto de 14 de mayo de 2019, confirmado en súplica por otro de 3 de octubre del mismo año. Decisiones judiciales, que pueden ser impugnadas ante el Tribunal Constitucional, pero solo a través del cauce del artículo 44 LOTC, como lo ha hecho el demandante actual, por lo demás, en el recurso de amparo 6720-2019. Cuestión distinta, y que sí habrá de ser considerada en esta sentencia, es la de si corresponde en exclusiva al Reglamento del Congreso de los Diputados y a su artículo 21.1.2 la previsión y regulación de los supuestos en los que pueda ser suspendido en el ejercicio del cargo un diputado procesado y en prisión preventiva. Así lo sostiene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acota ya, en sus términos, el objeto del presente recurso de amparo, ceñido a examinar y resolver si se vulneraron o no por los actos de la mesa del Congreso de los Diputados que se impugnan, los derechos fundamentales del recurrente al ejercicio, sin trabas ilegítimas, del cargo de representante que ostentó y a su presunción de inocencia (arts. 23.2 y 24.2 CE). Al tribunal le corresponde determinar el orden de consideración de las quejas que ante él se deduzcan (por todas, STC 36/2018, de 23 de abril, FJ 2), y en este caso el enjuiciamiento se habrá de iniciar por la que tiene un alcance más general, esto es, por la que se fundamenta en la afirmada conculcación del derecho, que a todos corresponde, a la presunción de inocencia. Solo tras ello procedería considerar si se lesionó o no la singular posición y el específico derecho del recurrente como representante político. Aunque para abordar tales extremos es preciso, con carácter previo, recapitular sumariamente la doctrina constitucional sobre el precepto legal que ocupa, en las alegaciones de unas y otras de las partes, una posición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Jurisprudencia constitucional acerca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ya ocasión de pronunciarse sobre el carácter y la constitucionalidad de la medida prescrita en el precepto legal de referencia. Así lo hizo en la STC 71/1994, de 3 de marzo, FFJJ 6 y 7, dictada en recurso de inconstitucionalidad, y otro tanto acaba de hacer —reiterando, en lo procedente, aquella primera resolución— en la STC 11/2020, de 28 de enero, FFJJ 7 a 9, recaída en un recurso de amparo avocado por el Pleno, y que se interpuso contra resoluciones judiciales que interpretaron y dieron cumplimiento a esta norma legal en el curso de la propia causa especial 20907-2017 que está en el origen de los actos parlamentarios que se impugnan en el presente procedimiento. Y de igual modo se manifiesta la STC 38/2020, de 25 de febrero, FJ 6, resolutoria de un recurso de amparo, avocado por el Pleno, e interpuesto en su momento, junto a otras personas, por el aquí recurrente. Por ello es preciso traer ahora a colación la doctrina sentada en esas sentencias constitucionales, ya que la misma aportará la fundamentación precisa para la resolución de algunas de las cuestiones, no de todas, planteadas en este recurso de amparo. Procede, pues, sintetizar como sigue tal jurisprudencia, sin perjuicio de remitir ahora in integrum a lo razonado al efecto en una y otras resoluciones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naturaleza y alcance de la medida que aquí aplicó la mesa del Congreso de los Diputados es de recordar lo siguiente: (i) la suspensión que impone este precepto no tiene carácter punitivo o sancionador [SSTC 71/1994, FJ 7; 11/2020, FJ 9 B), y 38/2020], y constituye un efecto inmediatamente ligado por la Ley procesal a la adopción de sendos autos de procesamiento y de prisión provisional que afecten a imputados que estén integrados o relacionados con “bandas armadas o individuos terroristas o rebeldes” [SSTC 71/1994, FJ 6; 11/2020, FJ 7 b), y 38/2020, de 25 de febrero]; (ii) la medida es provisional, vinculada como está a aquellas resoluciones judiciales y a su mantenimiento, y surge automáticamente de la propia ley, sin dejar margen alguno en su aplicación a los “órganos destinatarios de la norma”, más allá de la verificación de la concurrencia de sus presupuestos procesales (SSTC 71/1994, FJ 6; 11/2020, FJ 8, y 30/2020, de 25 de febrero); (iii) esta suspensión ex lege del ejercicio de la función o cargo públicos no trae causa de lo previsto en el artículo 55 CE, en cualquiera de sus dos apartados (capítulo V del título primero de la Constitución: “De la suspensión de derechos y libertades”), sino que engarza directamente con los derechos del artículo 23.2 CE, en tanto que derechos de configuración legal, [SSTC 71/1994, FJ 6, y 11/2020, FJ 9 B) a)]; y (iv) la restricción así establecida por el legislador es también aplicable, conforme a su tenor literal y significado gramatical, a los procesados en firme y en prisión provisional por su presunta participación en un delito de rebelión [STC 11/2020, FJ 9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71/1994 apreció ya la constitucionalidad, en el marco de lo entonces planteado, del artículo 384 bis y a tal pronunciamiento se han referido, las recientes SSTC 11/2020, FJ 8, y 38/2020 de 25 de febrero. La conclusión a la que llegó aquella primera sentencia es del mayor relieve, en orden a lo que también hoy, de manera indirecta, se argumenta en contra y a favor de la validez del precepto legal, por más que este debate constitucional muestre, en el presente procedimiento, algunos matices singulares que habrán de ser objeto, en los fundamentos que siguen, de consideración específica. Basta ahora con recordar que el tribunal valoró entonces que la norma controvertida en aquel recurso de inconstitucionalidad no entraba en colisión con los derechos fundamentales enunciados en los artículos 23.2, en cuanto a la permanencia en el ejercicio de la función o cargo público, con especial referencia a los cargos de naturaleza representativa y 24.2, en relación con la presunción de inocencia, de la Constitución: (i) constató el tribunal, por lo que refiere al primero de estos derechos, que la medida de suspensión impuesta en el precepto impugnado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 por delitos que conllevan ‘un desafío mismo a la esencia del Estado democrático’ […]”, de tal modo que “[l]a excepcional amenaza que esta actividad criminal conlleva para nuestro Estado democrático de Derecho justifica, sin duda, una medida provisional” como la controvertida, con la conclusión de que el supuesto contemplado en el artículo 384 bis bien podía ser visto por el legislador “como inconciliable con la permanencia del procesado por estos delitos en el desempeño de funciones o cargos públicos o, más sencillamente, como incompatible con la concesión de cualquier permiso de salida de prisión para la realización de actos concretos que supongan ejercicio de tal función o cargo”; en definitiva —añadió el Tribunal— “la regla enjuiciada no viene sino a prescribir, en negativo, uno de los ‘requisitos’ para el mantenimiento en el ejercicio de una función o cargo público, concretamente el no encontrarse en situación de prisión provisional como consecuencia del procesamiento” por tales delitos, “una condición, en suma, cuya legitimidad y proporcionalidad no la hace contraria al contenido de los derechos fundamentales reconocidos en el art. 23.2 CE”, FJ 6, razonamiento al que se refiere, asimismo, la STC 11/2020, FJ 8, donde se añade, en coherencia con lo transcrito, que “la exigencia de proporcionalidad se cumple en la configuración legal de los supuestos ante los que nace la restricción”, de modo que “la exigencia de motivación de los actos aplicativos de la norma se proyecta únicamente sobre el juicio relativo a la existencia de sus presupuestos legales”; (ii) por lo que hace al examen de la norma legal a la luz de la presunción de inocencia, el tribunal, tras recordar que esta garantía constitucional permanece viva cuando se ha dictado un procesamiento y es compatible con la adopción de medidas cautelares, vino a concluir que “la norma constitucional que reconoce este derecho fundamental (art. 24.2 CE) no resulta canon adecuado para el enjuiciamiento del art. 384 bis LECrim, pues ni la medida de suspensión en él prevista constituye pena alguna ni su adopción, por lo mismo, queda condicionada por la realización de actividad probatoria de cargo” FJ 7, apreciación que ha de entenderse en el contexto del procedimiento entonces resuelto y ante el argumento impugnatorio de que la medida de suspensión solo podría imponerse como pena accesoria y al término de un proceso en el que, mediante prueba de cargo, se hubiera destruido la invocada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cuanto antecede, entrar en el examen y resolución de las quejas planteadas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aducida conculcación del derecho del recurrente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fundamental habría sido violado, según la demanda, tanto por las resoluciones de la mesa del Congreso de los Diputados que se impugnan como también, según un planteamiento en apariencia subsidiario, por el propio artículo 384 bis LECrim al que dijeron dar cumplimiento aquellos actos, apreciación que lleva a la representación actora a instar, que llegado el caso, se promueva cuestión interna de constitucionalidad sobre el precepto legal conforme al art. 55.2 LOTC. Se aducen al respecto el artículo 6 del Convenio europeo para la protección de los derechos humanos y de las libertades fundamentales (CEDH), por referencia al número 2 de tal precepto: “Toda persona acusada de una infracción se presume inocente hasta que su culpabilidad haya sido legalmente declarada”, el artículo 14.2 del Pacto internacional de derechos civiles y políticos, (PIDCP), de análogo tenor, y determinadas normas del Derecho de la Unión Europea: artículo 48.1 de la Carta de los derechos fundamentales de la Unión (CDFUE), de enunciado parejo al de las anteriores normas, y la Directiva 2016/343/UE, del Parlamento y del Consejo, de 9 de marzo de 2016, por la que se refuerzan en el proceso penal determinados aspectos de la presunción de inocencia y el derecho a estar presente en el juicio. Entiende en cuanto a esta última cita el recurrente que debiera este tribunal, de no estimar directamente el recurso de amparo, plantear cuestión prejudicial de interpretación ante el Tribunal de Justicia de la Unión Europea con relación a dicha normativa comunitaria (art.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en Derecho de esta queja se ciñe a la aseveración de que la suspensión del actor en el ejercicio de su cargo de diputado al Congreso constituyó una “verdadera sanción anticipada”, sin que exista “distinción práctica” alguna entre tal medida y una pena de inhabilitación, pues la suspensión controvertida habría tenido aquí una finalidad —contraria a la Constitución— de retribución y de prevención general, según demostrarían determinados incisos y pasajes, que se citan, de resoluciones judiciales dictadas en la instrucción de la causa especial 20907-2017. Dice la demanda no desconocer que la ya referida STC 71/1994 apreció, FJ 4 B), que el artículo 384 bis no resultaba contrario a la presunción constitucional de inocencia, si bien observa que la interpretación que allí habría hecho el tribunal de lo garantizado por este derecho fundamental “se encuentra plenamente superada” por el Derecho de la Unión Europea conforme a la doctrina del Tribunal de Justicia de la Unión Europea, a cuyo efecto se trae a colación, asimismo, la STC 33/1999, de 8 de marzo, FJ 7: “no es finalidad válida de la prisión provisional, en atención precisamente a la presunción de inocencia, ni la retributiva ni la de prevención general”, fines, que señaló esa sentencia y se transcribe ahora, que “solo son legítimos y congruentes con la pena”. Se afirma, por lo demás, que se habría desconocido, en este caso, la doctrina del Tribunal General de la Unión relativa a lo exigible a las medidas cautelares en atención al principio de presunción de inocencia, previsión legal, adopción por autoridad competente y limitación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del Congreso de los Diputados como el Ministerio Fiscal se han opuesto a esta pretensión. La letrada de las Cortes Generales lo ha hecho por referencia —en síntesis— a lo razonado y decidido, al respecto, en la STC 71/1994. El Ministerio Fiscal ha argumentado que la medida de suspensión que aquí se adoptó —de carácter obligado— no tuvo, en contra de lo que se reprocha, una finalidad de prevención general ni resultó contraria, por lo mismo, a la presunción de inocencia, en su vertiente de regla de tratamiento. Una y otra parte insisten en que no cabe en este proceso enjuiciar lo resuelto, con carácter previo,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es cosa de pormenorizar ahora, por innecesario, la constante y muy reiterada jurisprudencia de este tribunal sobre la presunción de inocencia (art. 24.2 CE). Baste con recordar en síntesis, por todas las múltiples resoluciones en este sentido, que “como regla de tratamiento, la presunción de inocencia impide tener por culpable a quien no ha sido declarado así tras un previo juicio justo […] y que como regla de juicio en el ámbito de la jurisdicción ordinaria se configura como un derecho del acusado a no sufrir una condena a menos que la culpabilidad haya quedado establecida más allá de toda duda razonable” (STC 185/2014, de 6 de noviembre, FJ 3; en términos análogos, STC 4/2020, de 15 de enero, FJ 7, en recurso de amparo promovido por quien hoy demanda). La doctrina del tribunal es, para una y otra de las dimensiones mencionadas, plenamente consecuente con la del Tribunal Europeo de Derechos Humanos, como impone el artículo 10.2 CE, y así se ha de precisar, en particular, por lo que hace a la primera vertiente —regla de tratamiento—, sobre la que la demanda parece hacer singular énfasis (sentencia, entre otras, de 15 de octubre de 2013, asunto Gutsanovi c. Bulgaria, § 191 y 192). Otro tanto prescribe, para tal aspecto de la presunción de inocencia, el Derecho de la Unión Europea: el artículo 4.1 de la Directiva 2016/343/UE, recién citada y que la representación actora invoca, dispone que “los estados miembros adoptarán las medidas necesarias para garantizar que, mientras no se haya probado la culpabilidad de un sospechoso o acusado con arreglo a la ley, las declaraciones públicas efectuadas por las autoridades públicas y las resoluciones judiciales que no sean de condena no se refieran a esa persona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los actos parlamentarios directamente impugnados, ni la norma legal de la que traen causa, han violado la presunción de inocencia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se ha de afirmar, en primer lugar, por lo que hace a la interdicción constitucional de toda condena sin suficiente prueba de cargo, lícitamente obtenida y hecha valer y apreciada por el juzgador con las garantías del debido proceso. Ni el artículo 384 bis LECrim establece sanción o pena alguna [SSTC 71/1994, FJ 7; 11/2020, FJ 9 B), y 38/2020, de 25 de febrero, FJ 6, antes referidas] ni su aplicación o cumplimiento por la mesa del Congreso de los Diputados ha deparado la condena del demandante. El precepto legal no es norma punitiva, sino establecedora de una medida provisional vinculada, de manera inmediata y necesaria, a otras previas —procesamiento firme y prisión provisional— adoptadas por la autoridad judicial. Un tipo de previsión normativa no insólito, por lo demás, en nuestro ordenamiento (véase, por ejemplo, el artículo 383.1 y 2 de la Ley Orgánica 6/1985, de 1 de julio, del Poder Judicial). Más no es preciso añadir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Pero tampoco ha sufrido el recurrente daño alguno en el derecho fundamental que invoca por haber sido tratado como culpable en las resoluciones impugnadas ni por conllevar tal trato, objetivamente, la propia disposición que impuso su suspensión como diputado. Procede, en este aspecto, puntualizar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384 bis es de aplicación inmediata y necesaria cuando concurran los presupuestos en él fijados, presupuestos que deben ser conformes al ordenamiento y, en primer lugar, a la Constitución y a la presunción de inocencia del procesado con firmeza —por los delitos que la norma dice— para quien se dicte auto de prisión provisional, (en cuanto a esta medida cautelar, entre otras, y con carácter general, SSTC 67/1997, de 7 de abril, FJ 2; 177/1998, de 14 de septiembre, FJ 3, y 5/2020, de 15 de enero, FJ 11). Desde luego que tal conformidad puede, en su caso, ser controvertida y enjuiciada en vía judicial y, cuando proceda, en amparo constitucional (art. 44 LOTC), pero en modo alguno controlada por el órgano que ha de llevar a término, sin más, lo prescrito en la norma legal y prestarle así efectividad, so pena de dar lugar con ello a una espuria fiscalización, no jurisdiccional, de decisiones judiciales vedada por el artículo 118 CE y de privar de toda eficacia a una disposición de ley que demanda, cuando sus condiciones se cumplan, ejecución terminante. Más allá de la constatación de si estas condiciones han quedado debidamente acreditadas, el órgano en cada caso llamado a dar curso, en línea directa de ejecución, a lo prescrito en la norma no puede, ni desoír ni, como se advirtió en la STC 11/2020, FJ 8, modular su mandato, y de ello se sigue, con claridad plena, que, recurridos tales actos de cumplimiento en vía constitucional, no es posible tampoco imputar a los mismos infracciones de derechos fundamentales en que pudieran haber incurrido las resoluciones judiciales que son premisa de la suspensión que el precepto impone; vulneraciones nunca achacables —en general— a un “acto debido, puramente reglado” [STC 2/2020, de 15 de enero, FJ 3 c)], por más que dicho acto hubiera de decaer, si alguno de sus presupuestos resultara finalmente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advertir lo que antecede porque la demanda de amparo, impugna en este punto las resoluciones parlamentarias mediante censuras que sin embargo dirige, explícitamente, a las resoluciones judiciales que acordaron, en su día, el procesamiento y la prisión provisional del recurrente, resoluciones a las que se reprocha, entre otras cosas, la pretensión de “aplicar anticipadamente, antes de que se dicte sentencia, las penas de prisión e inhabilitación” y de las que la suspensión declarada e impugnada sería “solo el corolario”. Este es un recurso de amparo interpuesto por el cauce del artículo 42 LOTC, de modo que, conforme a razones ya expuestas con detalle [fundamento jurídico 3 B) que antecede], el tribunal nada ha de decir ante supuestas infracciones de derechos fundamentales deparadas por actos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modo alguno cabría decir que las resoluciones parlamentarias que se impugnan hayan considerado al demandante culpable de ilícito alguno o que semejante valoración esté presente, siquiera de manera implícita, en el propio precepto legal aquí aplicado. No sufrió el actor lesión alguna en su derecho a ser entonces tratado como inocente, no obstante la acusación que sobre él pesaba.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de apreciar por lo que hace al contenido de los acuerdos de la mesa del Congreso de 24 de mayo y 11 de junio de 2019, actos, uno y otro, frente a cuya redacción o apreciaciones expresas tampoco formula la demanda reproche alguno de inculpación singular ni tal cosa hubiera sido, en hipótesis, de compartir. Así es con toda claridad, pues el primero de estos acuerdos se limitó a declarar, sin juicio de valor de tipo alguno, la suspensión aquí controvertida, en tanto que el segundo resolutorio de la solicitud de reconsideración no hizo sino exponer las razones jurídicas por las que se entendió necesaria tal aplicación de lo previsto en el artículo 384 bis, cuidándose la mesa de advertir que no le correspondía “entrar a valorar si la conducta por la que se encuentran procesados los diputados concernidos encaja o no en el tipo penal correspondiente” y que tampoco le incumbía “pronunciarse en relación con las decisiones adoptadas por el Tribunal Supremo en el marco del proceso”. Inocuos estos acuerdos para la presunción de inocencia de quien recurre, sin duda también lo es, desde esa misma perspectiva, la propia disposición de ley entonces aplicada, pues el repetido artículo 384 bis establece una norma general y abstracta que se limita a asociar cierto efecto necesario al dictado de determinadas resoluciones judiciales de procesamiento y prisión provisional, sin cualificar o intensificar con ello las sospechas o las apreciaciones que llevaron a los órganos judiciales a la adopción de tales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sigue, en suma, de cuanto antecede que la presunción de inocencia del demandante no fue en absoluto afectada, en una u otra de sus dimensiones constitucionales, ni por las resoluciones recurridas ni por la disposición legal en ellas aplicada. En absoluto quedaría esta conclusión empañada en virtud de la invocación que la demanda hace del artículo 48 CDFUE, referido según ya se recordó, a la presunción de inocencia así como, en relación con ese precepto, de determinadas resoluciones del Tribunal General de la Unión y, sobre todo, de la Directiva 2016/343/UE, ya varias veces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de los derechos fundamentales de la Unión Europea, y la doctrina del Tribunal de Justicia de la Unión Europea que la interpreta, es, conforme a reiterada jurisprudencia de este tribunal, de inexcusable consideración tanto a efectos hermenéuticos (art. 10.2 CE) como cuando haya lugar a aplicar directamente el Derecho comunitario (arts. 51.1 de la propia CDFUE y 93 CE), pero desde ninguna de estas perspectivas podría compartirse la tesis de la demanda según la cual la presunción constitucional de inocencia (art. 24.2 CE) habría quedado menoscabada en este caso. Por lo que se refiere, en primer lugar, a la cita de aquellas resoluciones del Tribunal General de la Unión relacionadas en el apartado 1 B) d) de los antecedentes de esta sentencia, bastará con señalar de acuerdo con el Ministerio Fiscal que todas ellas se dictaron en procesos que tuvieron por objeto actos de las propias instituciones u órganos de la Unión, sin referencia relevante alguna al Derecho de los estados miembros ni a sus obligaciones como tales; ello con independencia de que lo destacado entonces como exigencia del artículo 48 CDFUE en orden a la adopción de medidas cautelares, legalidad de su previsión, competencia para su adopción y limitación temporal de su aplicación, se cumplió aquí en todo caso. Ese mismo precepto de la Carta de los derechos fundamentales de la Unión Europea citado en la demanda en relación con lo establecido en la Directiva 2016/343/UE, es de todo punto claro que, para resolver el presente recurso, el tribunal no precisa hacer aplicación de esa Directiva en el sentido del citado artículo 51.1 CDFUE, aplicación que “presupone la existencia de un vínculo de conexión entre un acto del Derecho de la Unión y la medida nacional de que se trate de un grado superior a la proximidad de las materias consideradas o a las incidencias indirectas de una de ellas en la otra”, a cuyo efecto se habría de tener en cuenta “si la finalidad de la norma nacional controvertida es aplicar una disposición del Derecho de la Unión, el carácter de esa norma, si esta persigue objetivos distintos de los previstos por el Derecho de la Unión, aun cuando pueda afectar indirectamente a este último, y si existe una normativa específica del Derecho de la Unión en la materia o que la pueda afectar” (STJUE de 22 de enero de 2020, asunto Baldonedo Martín c. Ayuntamiento de Madrid, C-177/18, § 58 y 59, con cita de otros pronunciamientos en el mismo sentido). Es de añadir que de entre las normas establecidas en esta Directiva a fin de garantizar “determinados aspectos” de la presunción de inocencia, en absoluto resultarían aplicables en un caso como el actual, por razón del objeto, sus artículos 5 y 7, referidos, respectivamente, a la “Presentación de los sospechosos y acusados” y al “Derecho a guardar silencio” y a “no declarar contra sí mismo”, como tampoco lo sería el artículo 6, relativo a la “carga de la prueba”, disposición referida únicamente a la adopción de resoluciones judiciales que se pronuncien sobre la culpabilidad (STJUE de 28 de noviembre de 2019, asunto DK, C-653/19; § 32, 33 y 34). Pero tampoco se está aquí en el ámbito de aplicación del artículo 4 de la misma Directiva “Referencias públicas a la culpabilidad”, norma que prescribe que “las declaraciones públicas efectuadas por autoridades públicas y las resoluciones judiciales que no sean de condena no se refieran al ‘sospechoso o acusado’ como culpable”. Lo que así se preserva por esta regla no guarda relación objetiva alguna con lo establecido en la norma general y abstracta que es el artículo 384 bis ni con lo acordado en este caso, al aplicar este precepto, por la mesa del Congreso de los Diputados (apartado C) b) de este mismo fundamento jurídico). Ni aquella norma, obviamente, ni su singular aplicación por la mesa en este caso incorporaron alusión o duda alguna sobre la inocencia o culpabilidad de los afectados, el recurrente entre ellos, en lo que aquí interesa, limitándose las resoluciones recurridas a apreciar la concurrencia de los presupuestos que el precepto exige para declarar la suspensión que en él se impone. Dicho queda con ello que no procede plantear ante el Tribunal de Justicia de la Unión Europea cuestión prejudicial de interpretación sobre el artículo 48 CDFUE ni sobre el artículo 4 de la Directiva de referencia, interpretación que no tendría “relación alguna con la realidad o con el objeto del litigio principal” (SSTJUE, entre otras, de 4 de diciembre de 2018, asunto Minister for Justice and Equality y Commissioner of the Garda Síochána c. Workplace Relations Commission, C-378/17, § 27, y de 17 de octubre de 2019; asunto Caseificio Cirigliana Srl. y otros c. Ministero delle Politiche agricole, alimentari e forestali y otros, C-569/18,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aducida conculcación del derecho del recurrente al ejercicio del cargo de diputado al Congreso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Buena parte de la argumentación de la demanda se dedica a fundamentar esta lesión del derecho del actor como representante político, así como, de manera derivada, de la infligida a los derechos de los ciudadanos a cuya representación concurrió, apartados 1 y 2 del artículo 23 CE, vulneraciones que se imputan a los actos parlamentarios recurridos y para algunos aspectos, al propio artículo 384 bis del que estas resoluciones hicieron aplicación. Se citan en apoyo de esta pretensión, el artículo 10.3 TUE que dispone que “todo ciudadano tiene derecho a participar en la vida democrática de la Unión”, en relación, por lo que hace a las funciones de los parlamentos nacionales, con los artículos 5, 10.2 y 12 del propio Tratado y con el artículo 69 TFUE, así como los Protocolos anejos al TUE números 1 “Sobre los cometidos de los parlamentos nacionales en la Unión Europea” y 2 “Sobre la aplicación de los principios de subsidiariedad y proporcionalidad”, normas todas sobre las que se solicita el planteamiento, en su caso, de cuestión prejudicial de interpretación ante el Tribunal de Justicia de la Unión Europea (art. 267 TFUE) por referencia a lo pretendido en el recurso. Invoca también la demanda, el artículo 3 del Protocolo adicional número 1 al CEDH, relativo a un “derecho a elecciones libres” que, recuerda la representación actora, forma parte del Derecho de la Unión como principio general (art. 6.3 TUE). En el cuerpo del escrito rector se cita el artículo 25 PIDCP, derecho de todo ciudadano a participar en los asuntos públicos, directamente o por medio de representantes libremente elegidos, y a votar y ser elegido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muy heterogéneas las razones jurídicas por las que, a decir de la demanda, se habría vulnerado, en el contexto normativo descrito, el derecho del recurrente al ejercicio, sin trabas ilegítimas, de su cargo de diputado al Congreso. Importa por ello, ordenar como sigue estas varias argumentaciones: (i) se aduce la inaplicabilidad en el caso de la suspensión prescrita en el artículo 384 bis y ello tanto porque el recurrente no habría sido “individuo rebelde” procesado, acusado y preso, rectius, por tal delito a los efectos de aquel precepto como en atención a que su suspensión no podría haberse acordado sino luego de la concesión del correspondiente suplicatorio por la Cámara arts. 21.1.2 RCD y 71.2 CE, consideraciones a las que se añaden la de que aquel precepto legal configuraría, en realidad, una causa de “incompatibilidad”, a regular exclusivamente, por la ley electoral (art. 70.1 CE), y la de que, en cualquier caso, no procedería la suspensión en un cargo al que, como ocurrió aquí, se accedió tras el procesamiento y situación de prisión cautelar que son presupuesto para lo establecido en el artículo 384 bis; (ii) se sostiene asimismo que la mesa del Congreso no habría sido nunca órgano competente para acordar la suspensión controvertida, siéndolo más bien ya el correspondiente órgano judicial, de considerarse esta medida de carácter cautelar, ya, si así no fuera, el pleno de la cámara; y (iii) se reprocha a la mesa del Congreso, en términos que, a su vez, no pueden ser sino subsidiarios, que las resoluciones impugnadas se adoptaron sin la debida motivación y con quiebra de la proporcionalidad debida, habiendo desconocido la presidenta, lo establecido en el artículo 12 RCD, de conformidad con el cual el presidente del Congreso, conocida la detención de un diputado “o cualquier otra actuación judicial […] que pudiera obstaculizar el ejercicio de su mandato, adoptará de inmediato cuantas medidas sean necesarias para salvaguardar los derechos y prerrogativas de la cámara y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la representación del Congreso de los Diputados se han opuesto, en los términos detallados en los antecedentes, a todas y cada una de estas argumentaciones y censuras.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Tampoco para el derecho fundamental enunciado en el artículo 23.2 CE, y a propósito de su conexión con el reconocido en el apartado primero del mismo artículo, es ahora precisa una reiteración minuciosa de la consolidada y repetida jurisprudencia constitucional al respecto. Bastará con un recordatorio general de las líneas capitales de esa doctrina del tribunal, según queda la misma sintetizada en algunos de los más recientes pronunciamientos: SSTC 155/2019, de 28 de noviembre, FJ 15; 159/2019, de 12 de diciembre, FJ 5; 3/2020, de 15 de enero, FJ 10; 4/2020, de 15 de enero, FJ 3, y 9/2020,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y 32/1985, de 6 de marzo, FFJJ 2 y 3 de una y otra, tiene declarado este tribunal que el derecho a acceder a los cargos de naturaleza representativa implica también el de mantenerse en ellos y desempeñarlos de acuerdo con la ley, sin constricciones o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trata de tales cargos representativos, el derecho enunciado en el artículo 23.2 CE ha de ponerse en conexión con el de todos los ciudadanos a participar en los asuntos públicos por medio de representantes, libremente elegidos en elecciones periódicas por sufragio universal (art. 23.1 CE), pues son los representantes quienes actualizan aquel derecho de los ciudadanos, al margen ahora la participación directa a la que el propio precepto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establecido en el artículo 23.2 CE es, como se desprende del inciso final del precepto, de configuración legal, correspondiendo a la ley, concepto en el que se incluyen los reglamentos parlamentarios, ordenar los derechos y facultades que correspondan a los distintos cargos públicos y que pasan así a integrarse en el estatus propio de cada uno de ellos, con la consecuencia de que podrá su titular defender, al amparo de esta disposición constitucional, el ius in officium que estime ilegítimamente constreñido o ignorado por actos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legislador dispone de un amplio margen de libertad para regular el ejercicio del derecho, si bien con límites, tanto generales, como el respeto al principio de igualdad y a los demás derechos fundamentales, como referidos, cuando se trata de cargos representativos, a la necesaria salvaguarda de la naturaleza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fundamental de que se trata no es incondicionado o absoluto, sino que queda delimitado en su contenido tanto por su naturaleza como en atención a su función. Aunque el derecho se impone, en su contenido esencial al legislador, puede este establecer limitaciones y restricciones a su ejercicio que, respetando ese contenido y los imperativos del principio de igualdad, se ordenen, desde la perspectiva constitucional, a un fin legítimo y en términos proporcionados a esa válida finalidad. Limitaciones y restricciones legales que habrán de aplicarse, en especial por los órganos judiciales, mediante resolución especialmente motivada y no incursa en desproporción en relación con aquella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criterios reseñados son según se puntualiza con detalle en las mencionadas sentencias constitucionales, semejantes a los que se desprenden de la jurisprudencia del Tribunal Europeo de Derechos Humanos sobre el artículo 3 del Protocolo adicional número 1 al CEDH, jurisprudencia que constituye relevante referencia hermenéutica para la determinación del sentido y alcance de los derechos que la Constitución reconoce en su artículo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entrar ya en el examen de esta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no puede compartir los argumentos que la demanda expone para sostener la inaplicabilidad en el caso, o, de lo contrario, la inconstitucionalidad parcial,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 de rechazar la interpretación que de este precepto hace la representación actora y conforme a la cual, a partir de un entendimiento errado de la STC 199/1987, de 16 de diciembre, la disposición legal no se podría aplicar a cualesquiera procesados por delito de rebelión, sino únicamente a aquellos que, en palabras de la demanda, “integren el concepto de banda armada”. Esta inteligencia del sentido constitucional de la norma legal, según se expuso en el fundamento jurídico 4 A) que antecede, y al que nos remitimos, quedó ya inequívocamente desautorizada en las SSTC 71/1994, 11/2020 y 38/2020. El artículo 384 bis no trae causa del artículo 55 CE, en su apartado segundo, como alega la representación del Congreso, sino de la configuración legislativa a la que con carácter general llama, en su último inciso, el propio artículo 23.2 CE. Tampoco atenta a lo que puede estimarse una recta interpretación del precepto, en su aplicación a los procesados en firme por un delito de rebelión que se hallen en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hay razón constitucional alguna, para objetar la aplicación al demandante del precepto legal por la circunstancia de que esta causa de inmediata suspensión en el ejercicio del cargo no figure entre las que relaciona al efecto el artículo 21 RCD, precepto que prevé tal medida —con independencia de supuestos disciplinarios y de los de sentencia firme condenatoria— para el caso de la concesión por la Cámara de la autorización objeto de un suplicatorio, siempre que sea firme el auto de procesamiento y se hallare el diputado en situación de prisión preventiva, en tanto esta dure (apartado 1.2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dejado sentado que en modo alguno cabe reprochar a los actos impugnados el que declararan la suspensión que aquí se controvierte sin la previa concesión de un suplicatorio para el mantenimiento en prisión del recurrente y la prosecución de la causa penal en la que figuraba como acusado, una solicitud de autorización que el Tribunal Supremo consideró improcedente cursar, cualquiera que pudiera ser la valoración en Derecho de esa decisión judicial [fundamento jurídico 3 B) b)]. Lo que hay que aclarar en este momento es que la suspensión objeto de este recurso no fue contraria al derecho fundamental que se invoca por el mero hecho de que la misma se prescribiera en un precepto de la Ley de enjuiciamiento criminal y no, como la demanda considera, en el mismo Reglamento del Congreso, tesis esta con la que se da a entender que existiría aquí una reserva constitucional a favor del Reglamento del Congreso de los Diputados, con la consecuencia de que ninguna otra fuente normativa podría prever otras causas de suspensión del diputado distintas de la que hoy contempla, con relación al suplicatorio, el mentado artículo 21.1.2. No hay fundamento constitucional para semejante alegato. Los reglamentos parlamentarios, el del Congreso, en este caso, son manifestación de la autonomía de la respectiva Cámara (art. 72.1 CE y SSTC 49/2008, de 9 de abril, FJ 15; 150/2017, de 21 de diciembre, FJ 10, y 96/2019, FJ 4). Pueden, en tal sentido, llegar a prever, siempre con respeto a la Constitución, causas específicas de suspensión del representante en el ejercicio de su cargo, como así se ha hecho, en el repetido artículo 21.1.2, toda vez que la Constitución no impone expresamente esta concreta medida en su artículo 71.2. Pero la autonomía reglamentaria existe para ordenar la “vida interna” de las asambleas, según se señaló en las sentencias recién citadas, así como, entre otras, en la STC 123/2017, de 2 de noviembre, FJ 4 A), y en modo alguno cabe sostener que esa garantía de la posición institucional de una u otra cámara ampare, por vía de una reserva sin límites a la respectiva potestad reglamentaria, la genérica sustracción de sus miembros, más allá de lo que la propia Constitución dispone (art. 71), al Derecho común que sobre todos se impone. Respecto de la aplicación sin distingos de la ley penal, y otro tanto se ha de decir a propósito del artículo 384 bis, ya ha declarado este tribunal que “no es admisible pretender un régimen legal privilegiado e inmune de los cargos públicos representativos” [SSTC 4/2020, FJ 4 b), y 9/2020, FJ 5 b)]; de ello se sigue que no puede un parlamentario invocar la autonomía reglamentaria, en cuyo ejercicio participa con sus pares, para oponerse a la aplicación en su contra de un precepto legal que, sin menoscabar en sí mismo sus prerrogativas constitucionales, afecta, cuando sus presupuestos se den, a todo titular, quienquiera que sea, de cualquier función o cargo públicos. Mediante el artículo 21.1.2 RCD, la propia cámara se ha impuesto, en ejercicio de su autonomía reglamentaria, un deber de suspensión que la Constitución no establece para el caso de concesión de un suplicatorio (art. 71.2) e iría en contra de este patente sentido de la norma el ver en ella una exclusión de cualquier otra previsión normativa en orden a la suspensión de un diputado procesado y en situación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Carece por lo demás de todo fundamento la tesis según la cual el precepto legal aquí aplicado sería contrario a la Constitución por haberse invadido con él la reserva a la Ley Orgánica del régimen electoral de las causas de inelegibilidad y, específicamente, de incompatibilidad de diputados y senadores (art. 70.1 CE), reserva en efecto reconocida en la jurisprudencia constitucional [SSTC 72/1984, de 14 de junio, FJ 3, y 155/2014, de 25 de septiembre, FJ 2 a), claro es que solo en sus justos términos]; legitimidad de la previsión en el Código penal, por ejemplo, de penas de las que derive la inelegibilidad (SSTC 80/1987, de 27 de mayo, FJ 3; 7/1992, de 16 de enero, FJ 2; 166/1993, de 20 de mayo, FJ 3, y 144/1999, de 22 de julio, FJ 4). Dice a este propósito la demanda que el artículo 384 bis establece una “situación de incompatibilidad”, afirmación que de compartirse, determinaría no la plena inconstitucionalidad, sino, más bien, la inaplicabilidad de la norma en este supuesto o, a lo sumo, su invalidez parcial, pero que es, en todo caso, por entero insostenible. Al margen ahora de cualesquiera consideraciones sobre las diferencias obvias entre la razón de ser de este precepto y la que es propia de los que establecen incompatibilidades funcionales, bastará con advertir que estas últimas reglas afectan siempre a la titularidad del officium público de que se trate, por el que se opta o al que se renuncia: en lo que haría al caso, arts. 160.3 de la Ley Orgánica 5/1985, de 19 de junio, del régimen electoral general, y 19.3 RCD, algo que nada tiene que ver con lo establecido en el precepto que aquí se controvierte, que determina directamente por sí, cuando sus presupuestos concurren, la suspensión temporal en el ejercicio de cargos y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es atendible el alegato de que la suspensión impuesta por el artículo 384 bis solo pueda afectar al cargo o función que se ostentara al tiempo de dictarse el procesamiento y la prisión provisional, no al que se accedió con posterioridad a la adopción de tales actos. La inicial aplicación de este precepto al recurrente, a la sazón preso preventivo, era obligada a resultas de la firmeza de su procesamiento, lo que se comunicó por el magistrado instructor a la mesa del Parlamento de Cataluña mediante auto de 9 de julio de 2018, por más que la suspensión entonces procedente no privó al actor ni del cargo de representante autonómico que ocupaba ni de la titularidad de su derecho al acceso a otro cargo o función públicos (art. 23.2 CE), derecho que ejerció legítimamente y sin traba al presentarse como candidato al Congreso de los Diputados en las elecciones convocadas por Real Decreto 129/2019, de 4 de marzo, resultando entonces elegido y adquiriendo la plena condición de diputado el 21 de mayo del mismo año, previa autorización judicial de salida del centro penitenciario para asistir a la sesión constitutiva de la cámara, auto del Tribunal Supremo de 14 de mayo de 2019, resolución de la que se remitió testimonio a la presidencia del Congreso y en la que se decidió asimismo no haber lugar a dejar sin efecto, como interesó el entonces acusado, su situación de prisión provisional. Es de todo punto claro que la ulterior suspensión del actor en el ejercicio de su nuevo cargo representativo, aquí impugnada, se declaró por la mesa de la cámara cuando seguían concurriendo los presupuestos que para ello marca el artículo 384 bis, siendo por ello un acto debido, al margen ahora las cuestiones pendientes aún de examen en esta sentencia y las que según se ha advertido [FJ 3 B) b)] no pueden ser abordadas en el presente proceso. Pretender otra cosa supone defender el imposible jurídico de que el derecho fundamental cuya titularidad se conserva —art. 23.2 CE—, pese a la aplicación de la medida que impone el artículo 384 bis, pudiera emplearse para eludir, desvirtuar o dejar sin efecto esa misma y precisa medida. La suspensión que aquí la ley impone se proyecta sobre cualesquiera empleos o cargos públicos, ya sean contemporáneos al procesamiento y prisión o adquiridos después, y su efectividad no ha de quedar a merced de quienes pudieran conferir al afectado una distinta función o un nuevo cargo. El ejercicio de un derecho de participación, como el del artículo 23 CE, no puede conllevar, sin daño para el Estado de Derecho (art. 1.1 CE), la práctica revocación, de facto, de una medida vinculada por la ley a la adopción de determinadas resoluciones judiciales. Ello con independencia de que el mantenimiento de los efectos de alguna de tales resoluciones pudiera llegar a quedar condicionado por la inmunidad que correspondiera al cargo de nuevo acceso —art. 71.2 CE— y en atención a la fase en que las actuaciones se hallaren.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aplicación por las resoluciones recurridas del artículo 384 bis no fue lesiva del derecho fundamental enunciado en el artículo 23.2 CE, como tampoco este precepto legal merece tacha alguna de inconstitucionalidad en atención a tales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así se impone no podría quedar en absoluto rectificada o matizada ni por las genéricas censuras de falta de proporcionalidad que la demanda dirige contra la propia medida de suspensión establecida en la disposición legal ni en virtud de las citas que en el recurso se hacen del Derecho de la Unión Europea. No hay sino que remitirse, en cuanto a lo primero, a lo que ha quedado expuesto en el fundamento jurídico 4 B) de la presente sentencia por referencia a la doctrina constitucional sentada en la STC 71/1994; doctrina recordada en las recientes SSTC 11/2020 y 30/2020. Esta medida provisional configura para hipótesis singulares —y en términos restrictivos, desde luego— el derecho fundamental al ejercicio del cargo representativo (art. 23.2 CE), pero no puede tildarse de desproporcionada respecto del legítimo fin al que la ley se orienta, que no es otro que el de prevenir el riesgo, manifiesto tras el procesamiento en firme y el auto de prisión, de que el cargo público así en su día confiado al afectado pudiera ser instrumentado, con plena perversión de su sentido, en contra de la propia “esencia del Estado democrático” (STC 71/1994, FJ 6), valoración que se acomoda asimismo a la reiterada jurisprudencia del Tribunal Europeo de Derechos Humanos, también evocada por este tribunal [fundamento jurídico 6 A) que antecede], en punto a los límites de los que pueden llegar a ser objeto los derechos garantizados por el artículo 3 del Protocolo núm. 1 del CEDH, (por todas, sentencia del Tribunal de Estrasburgo de 30 de junio de 2009, asunto Etxeberria y otros c. España, § 46-50). El ordenamiento de la Unión Europea tampoco puede invocarse para matizar o rectificar lo apreciado hasta ahora. Se ha de advertir que el Derecho de la Unión solo puede llegar a ser de pertinente consideración por esta jurisdicción, frente a lo que la demanda aduce, de conformidad con el objeto del respectivo proceso constitucional, que queda genéricamente definido, en cuanto al recurso de amparo, por los artículos 53.2 y 161.1 b) CE y, en lo que al presente procedimiento interesa, por los derechos fundamentales que en él se invocan [al respecto, SSTC 64/1991, de 22 de marzo, FJ 4 a); 148/2016, de 19 de septiembre, FJ 5, y 22/2018, de 5 de marzo, FJ 3], así como la Declaración 1/2004, de 13 de diciembre, FJ 6, que se refiere, al respecto, al “marco de los procedimientos constitucionales atribuidos al conocimiento de este tribunal”. Y debe añadirse, que ni existe ni es concebible hoy, Derecho de la Unión Europea que discipline el concreto estatus de los representantes elegidos para integrar los parlamentos de los estados miembros, la sujeción de estos representantes a normas generales de cada estado o los modos en que unas u otras asambleas nacionales ejercen el control sobre los respectivos gobiernos, siendo hueras del todo, a este respecto, las alegaciones de la demanda y las citas normativas que al hilo de ello exhibe. El “derecho a participar en la vida democrática de la Unión” es, de una parte, uti cives de “todo ciudadano” (art. 10.3 TUE), no de unos u otros integrantes de las asambleas representativas de los estados miembros, y nada dice acerca del ejercicio del cargo de parlamentario nacional y de sus posibles limitaciones por ley, aunque aquel derecho sí sea de procedente consideración si se llegara a estar ante una concreta privación del derecho de sufragio en las elecciones al Parlamento Europeo (STJUE de 6 de octubre de 2015, asunto Thierry Delvigne c. Commune de Lesparre Médoc y Préfet de la Gironde, C-650/13, citado, aunque sin razón jurídica alguna, en la demanda). De otro lado, la contribución de los parlamentos nacionales al “buen funcionamiento de la Unión” (art. 12 TUE y Protocolos 1 y 2 anejos al Tratado, relativos, respectivamente, al “cometido de los parlamentos nacionales en la Unión Europea” y a la “aplicación de los principios de subsidiariedad y proporcionalidad”) se concreta en facultades de las respectivas cámaras representativas —STJUE de 25 de julio de 2018, asunto “TTL” EOOD, C-553/16, § 34—, no de unos u otros de sus integrantes, facultades orgánicas, las primeras, sobre las que el Tribunal de Justicia tiene ya declarado que le corresponde comprobar, exclusivamente, el respeto de las garantías procedimentales en cada caso previstas [STJUE de 4 de mayo de 2016, asunto Pillbox 38 (UK) Ltd c. Secretary of State for Health, C-477/14, § 147, respecto del Protocolo 2, citado]. La concreta organización nacional de tales cometidos y facultades de los parlamentos es ajena al Derecho de la Unión; para nuestro ordenamiento, Ley 8/1994, de 19 de mayo, por la que se regula la comisión mixta para la Unión Europea, desarrollada por resolución de las mesas del Congreso de los Diputados y del Senado, de 21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quedó dicho que la demanda no solo aduce, en los términos que se acaban de examinar, la inaplicabilidad, al caso, del artículo 384 bis LECrim. Sostiene asimismo que, de resultar aplicable este precepto, la mesa del Congreso de los Diputados no fue órgano competente para ello, lo que habría deparado la vulneración del derecho fundamental del recurrente al ejercicio del cargo representativo (art. 23.2 CE). Se formula esta censura a partir de dos planteamientos diferentes, que vienen a corresponderse con la disyuntiva, según la demanda, entre otros tantos entendimientos de la suspensión prevista en aquel precepto legal. Se afirma, en primer lugar, que si se estuviera, con tal previsión, ante una “verdadera medida cautelar” —lo que se asume “a efectos meramente dialécticos”—, la cámara habría sido “manifiestamente incompetente para el ejercicio de potestades jurisdiccionales”, potestad que aquí no se habrían ejercido por el Tribunal Supremo en su auto de 14 de mayo de 2019 (causa especial núm. 20907-2017), resolución en la que a diferencia del auto del instructor de 9 de julio de 2018, dictado cuando el demandante era miembro del Parlamento de Cataluña no se hizo mención alguna a la suspensión en su nuevo cargo de diputado al Congreso. Y se sostiene asimismo, de manera alternativa, que la mesa, en todo caso, no habría sido el órgano parlamentario competente para adoptar la suspensión controvertida, competencia que correspondería al pleno de la cámara, apartados 2 y 3 del artículo 48 RCD. Uno y otro de estos argumentos, como en los antecedentes se expuso, han sido refutados tanto por el Ministerio Fiscal como por la representación del Congreso. Alegan ambas partes el carácter ex lege e imperativo de la suspensión de la que aquí se trata y el sentido que habría de darse a la comunicación que el Tribunal Supremo hizo de aquel auto de 14 de mayo a las presidencias del Congreso y del Senado. Afirman también la discutida competencia de la mesa para la adopción de los actos que se impugnan, (apartado 7 del artículo 31.1 RCD y, según la letrada de las Cortes Generales, también apartado 4 del propio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mejor comprensión de estas concretas censuras y de la resolución constitucional de una y otra conviene, sobre la base de los antecedentes de esta sentencia y a partir de las actuaciones parlamentarias que aquí se siguieron, recapitular sumariamente lo siguiente: (i) el demandante resultó elegido diputado al Congreso en las elecciones celebradas el 28 de abril de 2019, teniendo ya entonces la condición de acusado en la causa especial y encontrándose en ella en situación de preso preventivo; (ii) su representación procesal en dicha causa pidió, el 8 de mayo siguiente, que la Sala de lo Penal del Tribunal Supremo solicitara autorización del Congreso de los Diputados para la prosecución del procedimiento y que se alzara la medida cautelar de privación de libertad a fin de ejercer el cargo de diputado; (iii) el 14 de mayo dictó auto la sala juzgadora, en cuya parte dispositiva se acordó no haber lugar ni a dirigir suplicatorio al Congreso, ni a la suspensión del juicio oral ni a dejar sin efecto la prisión provisional del acusado, cuya salida del centro penitenciario se autorizó para que pudiera asistir a la sesión constitutiva de la cámara, disponiéndose que se remitiera, “a los efectos procedentes”, testimonio de esta misma resolución a la presidenta del Congreso; (iv) el hoy recurrente adquirió la condición plena de diputado en la sesión constitutiva de la cámara, celebrada el 21 de mayo de 2019; (v) en esta última fecha, la presidenta del Congreso se dirigió al presidente del Tribunal Supremo en solicitud de que se interesara de la Sala de lo Penal un informe sobre la aplicabilidad al hoy demandante, entre otros, de lo previsto en el artículo 384 bis LECrim, citándose en este escrito los artículos 12 y 21.1.2 RCD, así como el auto de 9 de julio de 2018, del instructor de la causa, en el que se comunicó a la mesa del Parlamento de Cataluña que el recurrente actual, entonces representante autonómico, había quedado —junto a otros miembros de esa cámara— suspendido automáticamente en su cargo por imperio de aquel precepto legal; (vi) el 22 de mayo, el presidente de la Sala de lo Penal del Tribunal Supremo se dirigió a la presidenta del Congreso en relación con lo así interesado, manifestando al efecto que “la configuración constitucional del Tribunal Supremo hace inviable la elaboración del informe requerido” y reiterando “lo que ya fue razonado en nuestro auto de 14 de mayo de 2019”, a lo que se añadió que “la causa penal va a seguir su curso y es misión de esta sala salvaguardar los fines del proceso”; (vii) con fecha 21 de mayo se dirigieron a la mesa de la cámara tres escritos, suscritos el primero por diputado elegido en la candidatura de VOX y los otros dos, respectivamente, por diputados elegidos en la de Ciudadanos y en la del Partido Popular, solicitándose en todos ellos la suspensión de cuatro diputados —del demandante, entre ellos— con cita siempre del artículo 21.1.2 RCD (y también del artículo 384 bis en el tercero de estos escritos); y (viii) previo informe de la secretaría general del Congreso de los Diputados, la mesa de la cámara adoptó, en fin, su resolución de 24 de mayo, que fue confirmada en reconsideración, tras oír a la junta de portavoces (art. 31.2 RCD), por la de 11 de junio, actos, uno y otro, recurridos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es ya posible examinar las diversas tachas por incompetencia que el recurso dirige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puede compartir este tribunal el reproche que se aduce frente a las resoluciones parlamentarias impugnadas con el argumento de que solo al órgano judicial, la Sala de lo Penal del Tribunal Supremo en este caso, correspondería aplicar el artículo 384 bis y determinar, con ello, la inmediata suspensión de quien recurre en el ejercicio de su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esta censura del error de considerar, bien que “a efectos dialécticos”, que la medida de suspensión controvertida debe ser, en su caso, decidida por la jurisdicción penal, a título de medida cautelar, apreciación insostenible a la luz del inequívoco dictado del precepto, la suspensión procede “automáticamente”, cuando sus presupuestos concurran, y de lo que ya ha quedado sentado por este tribunal, que ha tenido ocasión de constatar, que “la peculiaridad que presenta la medida […] reside en que surge automáticamente ex lege, sin dejar margen alguno en su aplicación más allá de la verificación de la concurrencia de los presupuestos a los que la norma liga tal medida”, sin que “los órganos llamados a aplicarla o a hacerla cumplir puedan incidir en ella o modularla” (STC 11/2020, FJ 8). La suspensión de que se trata no trae causa jurídica directa de una resolución judicial, que aquí, por tanto, no cabe echar en falta, sino de un mandato legal imperativo, y de cumplimiento inexcusable, ligado a la adopción de sendas resoluciones que sí tienen aquel carácter jurisdiccional, procesamiento en firme y prisión provisional en las causas por los delitos que el precepto dice, de modo que a los órganos judiciales no les corresponde sino comunicar a quienes hayan de hacer efectiva la medida el dictado en el procedimiento penal de las decisiones determinantes de la misma o hacer lo propio, respecto de cualquier otra resolución judicial que modificara uno u otro de los presupuestos legales de la suspensión, suspensión que, una vez declarada inicialmente por quien corresponda, ha de ser de nuevo aplicada, también por quien proceda, si el afectado accediere a otra función o cargo público, [apartado B) d) de este mismo fundamento jurídico, con el matiz allí apuntado in fine]. Así se cumplió en el procedimiento penal que está en el origen de las resoluciones recurridas ahora. Es de recordar, en efecto, que el magistrado instructor de la causa dictó auto el 9 de julio de 2018 en el que comunicó a la mesa del Parlamento de Cataluña que el recurrente actual, miembro entonces de dicha cámara, había quedado, junto a otros parlamentarios autonómicos, suspendido “automáticamente” y “por imperio” del precepto legal de referencia en sus funciones y cargos públicos, de tal modo —se añadió en esta resolución— que la mesa había de “adoptar las medidas precisas para la plena efectividad de la previsión legal”, precisión esta última que denotaba muy a las claras, frente a lo que da a entender la demanda, que la suspensión a hacer efectiva traía causa inmediata del mandato del legislador, no de la autoridad del juez. Procedente así aquella primera suspensión, es claro que la misma se imponía también, no alteradas sus circunstancias determinantes, para cualquier otra función o cargo a los que con posterioridad accediera el afectado y sin necesidad, en rigor, de una nueva y específica comunicación judicial al respecto, por más que la sala juzgadora del Tribunal Supremo se cuidara, en su auto de 14 de mayo de 2019, de remitir testimonio de esta resolución a la presidenta del Congreso de los Diputados, haciéndole de este modo saber, entre otros extremos, las razones por las que consideró improcedente cursar el suplicatorio y también, junto a ello, lo que era por demás notorio, que el recurrente en amparo, ya diputado electo, seguía acusado en la causa y en situación de preso preventivo. Así las cosas, son irrelevantes, a los efectos constitucionales que aquí importan, tanto la mención —criticada en el recurso— que la mesa hizo en su resolución de 11 de junio de 2019 a la declaración “implícita” de suspensión que entendió era de ver en aquel auto de 14 de mayo, como la comparación que la representación actora busca hacer, a estos mismos efectos, entre esta última resolución judicial y el ya citado auto del instructor de 9 de julio de 2018. Ni tal previa “declaración” judicial era, por cuanto queda dicho, condición inexcusable para hacer efectiva una medida obligada cuando sus presupuestos se mantenían ni el contraste entre una y otra resolución judicial del instructor y de la sala de enjuiciamiento permite otra conclusión que la bien sencilla de que el primero de estos autos, no así el segundo, hubo de comunicar expresamente que concurrían, por vez primera, las condiciones para el cumplimiento del artículo 384 bis, comunicación que no era obligado reiterar, de manera explícita, ante el acceso del recurrente a la nueva condición de diputado al Congreso, una condición aún no perfeccionada cuando se dictó la última de estas resoluciones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mejor suerte ha de correr la segunda censura por incompetencia que, a modo de alternativa, dirige el recurso contra los actos impugnados con el argumento de que hubiera debido ser el pleno de la cámara, no su mesa, el órgano que adoptara la declaración de suspensión que aquí se impugna. En la STC 11/2020, recién citada, quedó dicho que la medida en cuestión “surge automáticamente por ministerio de la ley, sin que los órganos llamados a aplicarla o a hacerla cumplir [el Congreso de los Diputados, en lo que hace al caso] puedan incidir en ella o modularla” (FJ 8). De ello se sigue, con claridad, que hubiera quedado por entero fuera de lugar someter al pleno del Congreso si procedía o no una declaración de suspensión que resultaba ser, acreditados sus presupuestos, de todo punto insoslayable. La demanda cita al respecto las previsiones del Reglamento del Congreso de los Diputados tanto en punto a la decisión del pleno sobre asuntos que afecten al estatuto de los diputados (apartados 2 y 3 del artículo 48) como en lo relativo a la suspensión temporal en la condición de diputado (arts. 63.1), pero es por completo evidente que esa intervención plenaria procede solo cuando la resolución a adoptar comporte un cierto margen de decisión política o de apreciación de oportunidad, suspensiones “por razón de disciplina parlamentaria”, según el artículo 101.1 RCD, y tal vez también en la hipótesis contemplada en el último inciso de su artículo 21.2, imposibilidad de ejercer la función parlamentaria a resultas del cumplimiento de una sentencia firme de condena, pero en ningún caso cuando se trata de hacer efectivo un mandato legal que no admite discusión ni debate [en términos análogos, aunque para supuesto diferente, STC 2/2020, FJ 3 c)]. No cabe en definitiva censura jurídico-constitucional alguna por el hecho de que la mesa de la cámara asumiera la declaración de suspensión, acto debido para cuya adopción se acomodó bien la condición de un órgano de gobierno que tiene cometidos, en general, de carácter técnico-jurídico [STC 110/2019, FJ 3 A) b), por todas], y que cuenta, como han recordado quienes se oponen al recurso, con competencia para cualesquiera funciones “que no estén atribuidas a un órgano específico” del Congreso (art. 31.1.7 RCD), competencia que correctamente se ejerció aquí de oficio y con independencia de las solicitudes de suspensión formuladas, con equivocado fundamento reglamentario (art. 21.1.2 RCD), por otros miembros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cabe acoger, por último, las quejas que en la demanda se exponen, con cita del artículo 23.2 CE; tanto por la supuesta desproporción y falta de motivación de las resoluciones que dictó la mesa del Congreso, como respecto del aducido incumplimiento por la presidenta de la cámara de lo establecido en el artículo 12 RCD, de conformidad con el cual, y según quedó ya reseñado, “el presidente del Congreso, una vez conocida la detención de un diputado o cualquiera otra actuación judicial o gubernativa que pudiere obstaculizar su mandato, adoptará de inmediato cuantas medidas sean necesarias para salvaguardar los derechos y prerrogativas de la cámara y de sus miembros”. Basta con recordar, en cuanto a la primera de estas censuras, que la exigencia de proporcionalidad en la aplicación de la medida cuestionada “se cumple en la configuración legal de los supuestos ante los que nace la restricción” proporcionalidad ya constatada por este tribunal en la STC 71/1994, FJ 6, y que, en correspondencia con ello, “la exigencia de motivación de los actos aplicativos se proyecta únicamente sobre el juicio relativo a la existencia de sus presupuestos legales” [SSTC 11/2020, FJ 8, y 38/2020, con cita de la misma STC 71/1994, FJ 6, así como FJ 4 B) de la presente sentencia], motivación que satisfizo con holgura la mesa en este caso, sobre todo en la segunda de las resoluciones impugnadas, de 11 de junio de 2019. Tampoco es atendible el reproche por la supuesta inacción de la presidenta del Congreso en orden a lo que dispone el transcrito artículo 12 RCD. Ni tal crítica puede dirigirse al órgano colegiado que es la mesa, ni es sobre todo posible considerar incumplido el precepto reglamentario que se invoca, cuando, como en este caso, la propia mesa apreció, con unas palabras u otras, que no se había producido obstáculo ilegítimo al mandato del diputado por parte del Tribunal Supremo frente al que cupiera algún tipo de defensa o reacción parlamentaria. El recurrente discrepa de esta apreciación de la mesa, pero solo sobre la base de una previa censura a las actuaciones del Tribunal Supremo, censuras que, como se ha dicho, pueden llegar a tener su cauce propio de impugnación y enjuiciamiento, pero que quedan en todo caso al margen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Sànchez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