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6093-2019,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octubre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10 de septiembre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ya indicado dictó un auto en el procedimiento de ejecución hipotecaria núm. 284-2018 por el que acordó: “Inadmitir a trámite la oposición formulada por la parte ejecutada Penrei Inversiones, S.L., Euro Inversiones Inmobiliarias Costa Sur, S.L., […] por estar presentada fuera de plazo”,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Ley de enjuiciamiento civil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10 de septiembre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del procedimiento administrativo común de las administraciones públicas (LPACAP) y art. 273.3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09 de mayo de 2018 no accediendo al contenido hasta el día 24 de junio de 2018 (fuera de los diez días que establece la normativa procesal), presentando los escritos de oposición a la ejecución en fecha 09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10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284-2018 seguido ante el Juzgado de Primer Instancia e Instrucción número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30 de octubre de 2019 solicitando al juzgado a quo la remisión de certificación o fotocopia adverada de las actuaciones correspondientes del procedimiento de ejecución hipotecaria núm. 284-2018.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15 de junio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Constando testimonio de la ejecución hipotecaria núm. 284-18 del Juzgado de Primera Instancia e Instrucción número 5 de Lorca, en el recurso conexionado núm. 6079-19, y en aplicación de lo dispuesto en el art. 51 LOTC, diríjase atenta comunicación a dicho juzgado a fin de que, en plazo que no exceda de diez días, emplace, para que en el plazo de diez días puedan comparecer, si lo desean, en el presente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pieza separada para la tramitación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15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24 de junio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29 de junio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a la solicitud formulada por la recurrente, se entiende por el fiscal que la misma “no parece muy fundamentada […] ya que se limita a la mera petición sin explicitar ninguna razón.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(sic)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95/2015, de 25 de mayo, FJ 4. Entiende que “nos encontramos en uno de esos supuestos en que tratándose de un (sic)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284-2018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284-2018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