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1583-2019, promovido por Euroinversiones Inmobiliarias Costa Sur, S.L., contra el auto del Juzgado de Primera Instancia e Instrucción núm. 6 de Lorca, de 12 de septiembre de 2018, que inadmitió la demanda de oposición a la ejecución formulada por dicha mercantil, en el procedimiento de ejecución hipotecaria núm. 46-2018 instado por la entidad Banco de Sabadell, S.A.; y contra el auto del mismo juzgado, de 18 de enero de 2019,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12 de marzo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43 306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del proceso, dictó auto el 24 de mayo de 2018 por el que acordó el despacho de ejecución (procedimiento de ejecución hipotecaria núm. 46-2018),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las fechas 29 y 30 de mayo de 2018, el servicio de notificaciones electrónicas de la Fábrica Nacional de Moneda y Timbre remitió dos correos al buzón de la dirección electrónica habilitada de la entidad aquí recurrente en amparo, avisándole en cada caso, de una notificación del Juzgado de Primera Instancia núm. 6 de Lorca relativa al proceso “EJH/0000046/2018”; notificación a la que podía acceder entre los días 29 de mayo a 14 de julio de 2018 para la primera y entre los días 30 de mayo a 15 de julio de 2018, para 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 los enlaces habilitados en los anteriores mensajes, los días 13 y 14 de julio de 2018 el servicio de notificaciones electrónicas mencionado remitió dos nuevos correos al buzón de la dirección electrónica habilitada de la recurrente en amparo, recordándole los anteriores avisos y la posibilidad de acceder a las notificaciones en los enlaces indicados, hasta las 23:59 horas de los días 14 y 15 de julio de 2018,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días 14 y 15 de julio de 2018, por personal de la recurrente se accedió a los enlaces remitidos por la dirección electrónica habilitada y, con ello, a las notificaciones enviadas por el juzgado de primera instancia ejecutor en relación con el procedimiento hipotecario núm. 46-2018. También en esas fechas, la Fábrica Nacional de Moneda y Timbre emitió dos certificados electrónicos que obran en las actuaciones del proceso (al igual que los anteriores correos), dejando constancia de que la notificación había sido “aceptada” en cada uno de los dos envíos.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25 de julio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6 de Lorca dictó auto el 12 de septiembre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Euroinversiones Inmobiliarias Costa Sur S.L., representada por el procurador don Antonio Serrano Caro por presentación fuera de plazo, contra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 párrafo tercero,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18 de enero de 2019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(sic), las mismas desde el 1 de enero de 2017 (disposición transitoria cuarta de la Ley 42/2015, de 5 de octubre, de reforma de la LEC) están obligadas a relacionarse con la administración de justicia por medios electrónicos [art. 14. 2 a) de la Ley 39/2015 LPACAP y art. 273. 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exceptuarán aquellos supuestos en los que el destinatario justifique la falta de acceso al sistema de notificaciones durante ese periodo. Si la falta de acceso se debiera a causas técnicas y éstas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artículos 33.2 y 34 de la Ley 18/11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resulta clarificador el	acuerdo no jurisdiccional del Pleno de la Sala Cuarta del Tribunal Supremo de 6 de julio de 2016: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parecidos términos se han manifestado la Sección Tercera de la Audiencia Provincial de Palma de Mallorca (sentencia 180/2018), o las Secciones cuarta y quinta de la Audiencia Provincial de Murcia (auto 68/2018 y sentencia 109/2018, respectivamente), dando validez a la notificación a personas jurídicas por canales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30 de mayo de 2018 no accediendo al contenido hasta el día15 de julio de 2018 (fuera de los tres días que establece la normativa procesal), presentando los escritos de oposición a la ejecución en fecha 26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indicaba que dicha resolución “es firme, y contra la misma no cabe recurso alguno”. Tanto este auto como el anterior de 12 de septiembre de 2018,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18 de enero de 2019,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18 de enero de 2019 que desestimó el recurso de reposición promovido contra la anterior resolución —y del que se resumen sus argumentos—, se rechaza por la recurrente que el juzgado haya fundamentado su segunda decisión en la Ley de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solicitó la suspensión de la continuación del procedimiento de ejecución hipotecaria 46-2018 seguido ante el Juzgado de Primera Instancia e Instrucción núm. 6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17 de junio de 2019 por la que acordó: (i) admitir a trámite el recurso,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a quo para que en plazo no superior a diez días remitiera certificación o fotocopia adverada de las actuaciones del procedimiento de ejecución hipotecaria núm. 46-2018; (iii) previamente emplazar a quienes hubieran sido parte en éste, excepto a la recurrente en amparo, para poder comparecer en el presente proceso constitucional en del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Sala Segunda, Sección Cuarta, de este tribunal, de 24 de junio de 2019, se acordó oficiar al Juzgado de Primera Instancia e Instrucción núm. 6 de Lorca “a fin de que, a la mayor brevedad posible, remita certificación acreditativa de la interposición o no de recurso de apelación contra alguna de las resoluciones dictada en las actuaciones principales o en alguna pieza separada en el procedimiento de ejecución hipotecaria seguido en ese juzgado con el número 46-2018 y, si ha recaído resolución, se remita a esa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24 de julio de 2019, se recibió en el registro de este tribunal la correspondiente certificación del juzgado a quo fechada el 15 de julio de 2019, en la que se hizo constar “que en el presente procedimiento no se ha interpuesto recurso de apelación por ninguna de las partes personadas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19 de julio de 2019, la procuradora de los tribunales doña Blanca María Grande Pesquero, actuando en nombre y representación de la entidad Banco de Sabadell, S.A.,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25 de julio de 2019, la Secretaría de Justicia de la Sala Segunda de este tribunal dictó diligencia de ordenación por la que, de una parte, decidió tener por personado y parte al Banco de Sabadell, S.A., a través de la procuradora mencionada, y de otra, dispuso remitir nueva comunicación al juzgado a quo a fin de reiterar el cumplimiento de la remisión de la certificación o fotocopia de las actuaciones, acordada en la providencia de admisión, dado que la ejecución de estas actuaciones había resultado fallida al remitir un CD sin contenido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recibidas las actuaciones interesadas, por diligencia de ordenación de 18 de septiembre de 2019, la Secretaría de Justicia acordó dar vista de ellas a la parte recurrente, a la personada y al Ministerio Fiscal por plazo de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la entidad recurrente presentó su escrito de alegaciones el 18 de octubre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fiscal ante este Tribunal Constitucional presentó escrito de alegaciones el 30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6 de Lorca, en el juicio de ejecución hipotecaria 46-2018”,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secretaría de justicia se ha dictado diligencia el 6 de febrero de 2020, dejando constancia de la presentación de los escritos de alegaciones del Ministerio Fiscal y de los representantes procesales de la recurrente en amparo; con relación a la personación pretendida por Pera Asset Deignated Activity Company, acordó dirigir atenta comunicación al órgano judicial a fin de verificar la firmeza del auto de 17 de diciembre de 2019 que estimaba la sucesión procesal a favor de dicha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relación con el escrito presentado por la representante procesal de la entidad Pera Assets Designated Activity Company, tras haberse recibido del Juzgado de Primera Instancia núm. 6 de Lorca una copia del auto dictado en el proceso a quo el 17 de diciembre de 2019, aceptando la sucesión procesal solicitada, y copia del auto de 3 de marzo de 2020, desestimando el recurso de reposición interpuesto contra aquél por la entidad Euroinversiones Inmobiliarias Costa Sur, S.L., el 25 de junio de 2020, la Sección Cuarta de este tribunal dictó providencia acordando “confirmar la personación como parte comparecida en el presente recurso a dicha entidad en virtud de sucesión procesal verificada ex arts. 17 y 540 LEC (por remisión del art. 80 LOTC: ATC 473/2006, de 20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Respecto de la solicitud de suspensión formulada por la recurrente en amparo mediante otrosí de su escrito de demanda, por auto de la Sala Segunda de este tribunal núm. 104/2019, de 16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la Secretaría de Justicia se ha dictado diligencia el 9 de julio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providencia de fecha 17 septiembre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núm. 6 de Lorca, de 12 de septiembre de 2018 y 18 de enero de 2019, recaídos en el proceso hipotecario núm. 46-2018.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44.1.a) LOTC], al no caber recurso contra el auto desestimatorio de la reposición y así indicarlo el pie de recurso de éste,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12 de septiembre de 2018 y 18 de enero de 2019, dictados por el Juzgado de Primera Instancia e Instrucción núm. 6 de Lorca en el proceso de ejecución hipotecaria núm. 46-2018,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