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22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7194-2019, planteada por la Sala de lo Contencioso-Administrativo del Tribunal Superior de Justicia de Navarra en relación con el art. 40 de la Ley Foral 7/2006, de 20 de junio, de defensa de los consumidores y usuarios, por posible vulneración del art. 25 CE. Han formulado alegaciones el Parlamento de Navarra y el fiscal general del Estado, y se han personado el Congreso de los Diputados, el Senado y el Gobierno de la Nación.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diciembre de 2019 tuvo entrada en el registro general de este tribunal un escrito de la Sala de lo Contencioso-Administrativo del Tribunal Superior de Justicia de Navarra, al que se acompaña, junto con el testimonio del procedimiento ordinario núm. 53-2019, auto del citado órgano judicial, de 26 de noviembre de 2019, en el que se acuerda plantear cuestión de inconstitucionalidad en relación con el art. 40 de la Ley Foral 7/2006, de 20 de junio, de defensa de los consumidores y usuarios, por posible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Banco Santander, S.A., interpuso recurso contencioso-administrativo contra la Orden Foral 102/2018, de 24 de diciembre, del consejero de Desarrollo Económico del Gobierno de Navarra, que desestimó el recurso de alzada formulado contra la resolución 210-2018, de 2 de octubre, de la directora general de Turismo y Comercio de la Comunidad Foral de Navarra, dictada en el expediente sancionador 31R001/16/2018, que le impuso una multa de 150000 € como responsable de la comisión de la infracción prevista en el art. 39 p) de la Ley Foral 7/2006, de 20 de junio, de defensa de consumidores y usuarios, al no atender los requerimientos de información y documentación formulados por la dirección del Servicio de Consumo y Arbitraje, en el marco de una campaña iniciada por el servicio de consumo del Gobierno de Navarra sobre cláusulas suelo en los contratos de préstamo hipotecario. La infracción fue calificada como muy grave con arreglo al art. 40 de la Ley Foral 7/2006, de 20 de junio, de defensa de consumidores y usuarios, que autoriza a la administración a calificar la correspondiente infracción de leve, grave o muy grave en atención a determinados criterios que el propio precepto se encarga de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citado art. 40 de la Ley Foral 7/2006, de 20 de junio, bajo la rúbrica de “calificación de las infracciones” establecía, en la redacción vigente en el momento de dictarse la resolución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infracciones se calificarán de leves, graves o muy graves en función de la concurrencia de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Daño o riesgo para la salud o seguridad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Lesión de los intereses económicos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Grado de vulnerabilidad de los destinatarios del producto o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Número de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Alteración social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Cuantía del beneficio ilícito obtenido, en relación con el valor del bien o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Concurrencia de dolo o culpa.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Posición en el mercado del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Existencia o no de reincidencia y, en su caso, reiteración de la conducta infractora.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Volumen de ventas del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sancionadora calificó y graduó la infracción administrativa teniendo en cuenta “no solo la especial gravedad y culpabilidad que encierra la conducta sancionada, ya que al negarse la empresa a atender los dos requerimientos efectuados obstruye la labor inspectora de la administración, sino también el tipo de infracción cuya investigación se obstruía, es decir, la inclusión de cláusulas abusivas en los contratos de préstamo hipotecario”. “Al criterio anterior se añade que la entidad tiene el volumen de ventas propio de una gran empresa siendo este uno de los criterios de calificación y graduación recogidos en el artículo 40 en relación con el 42.2 de la Ley Foral 7/2006,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demanda contenciosa la sociedad mercantil instó la anulación de la resolución sancionadora confirmada en alzada por vulneración del principio de personalidad de la sanción al haberse impuesto a Banco Popular Español, S.A., (cuando ya no existía) y no al Banco Santander, S.A., por la indefensión que se le habría causado en las actuaciones previas de la investigación, por incompetencia del Servicio de Consumo y Arbitraje de la administración de la Comunidad Foral de Navarra para realizar las actuaciones que han llevado a la imposición de la sanción (la investigación por el uso de cláusulas abusivas en la contratación bancaria), por inexistencia de la infracción (contestó al requerimiento alegando la incompetencia del Servicio de Consumo para llevar a cabo dicho requerimiento, excluyendo cualquier actuación dolosa o culpable). Finalmente, también alegó la indebida calificación de la infracción y la indebida cuantificación razonando que el citado art. 40 de la Ley Foral 7/2006, de 20 de junio, no garantiza la seguridad jurídica dado que no determina cuáles son los criterios o circunstancias que deben concurrir para calificar la infracción como muy grave y en este sentido ya se habría pronunciado la STC 10/2015, de 2 de febrero, en relación con el art. 50.1 del texto refundido de la Ley general para la defensa de los consumidores y usuarios aprobado por Real Decreto Legislativo 1/2007, de 16 de noviembre. Por esta razón solicitó del órgano judicial el planteamiento de la oportuna cuestión de inconstitucionalidad del citado art. 40 de la Ley Foral 7/2006. También denunció en la demanda que los criterios que la resolución recurrida menciona los aplica tanto para calificar la infracción como para graduar la sanción, lo cual sería incorrecto conforme a la doctrina del Tribunal Supremo (cita la sentencia del Tribunal Supremo de 19 de junio de 2002) y supondría, en su caso, la calificación de la infracción como leve y no como muy grave (cita las sentencias del Tribunal Superior de Justicia de Cantabria, de 10 de diciembre de 1996 y de 11 de noviembre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conclusas las actuaciones y dentro del plazo para dictar sentencia, la Sala de lo Contencioso-Administrativo del Tribunal Superior de Justicia de Navarra, a la que correspondió el conocimiento del citado recurso (núm. 53-2019), acordó, por providencia de 8 de noviembre de 2019, y de conformidad con lo previsto en el artículo 35.2 de la Ley Orgánica del Tribunal Constitucional (LOTC), conceder a las partes y al Ministerio Fiscal un plazo común de diez días para que formularan alegaciones sobre la pertinencia de plantear cuestión de inconstitucionalidad en relación con el art. 40 de la Ley Foral 7/2006, de 20 de junio, de defensa de los consumidores y usuarios “por posible vulneración de lo dispuesto en el artículo 25 de la Constitución Española; así como sobre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asesor jurídico-letrado de la Comunidad Foral de Navarra se opuso al planteamiento de la cuestión considerando que la tipificación y graduación efectuada en la Ley Foral 7/2006 se ajustaba a derecho con cita de la STC 175/2012, de 15 de octubre. El Ministerio Fiscal afirmó que se cumplían los requisitos para el planteamiento de la cuestión de inconstitucionalidad, señalando que la inconstitucionalidad del art. 40 de la Ley Foral 7/2006 podría dar lugar a considerar la sanción nula por basarse en un precepto que vulnera el principio de legalidad y taxatividad que regula el art. 25.1 CE. La parte recurrente se pronunció a favor del planteamiento de la cuestión de inconstitucionalidad anunciada por considerar, con fundamento en la doctrina constitucional, que el precepto legal considerado pugnaba con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26 de noviembre de 2019 se plantea cuestión de inconstitucionalidad en relación con el art. 40 de la Ley Foral 7/2006, de 20 de junio, de defensa de los consumidores y usuarios, por la posible infracción del principio de legalidad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auto de planteamiento, el órgano judicial, expone que el artículo 40 de la Foral 7/2006, de 20 de junio, de defensa de los consumidores y usuarios, deja en manos de la administración la calificación de las infracciones tipificadas en el artículo 39 de este texto legal, sin que de manera previa se pueda conocer en qué casos y conforme a qué circunstancias de las enumeradas en dicho artículo la infracción va a ser calificada como leve, grave o muy grave. La calificación de la infracción y, por ende, su correspondiente sanción, se difiere al momento del ejercicio de la potestad sancionadora por parte de la administración, que cuenta para ello con criterios orientativos. Y razona que es por ello por lo que esta regulación no resulta acorde con el principio de taxatividad o legalidad material recogido en el artículo 25.1 de la Constitución, en cuanto que no garantiza mínimamente la seguridad de los ciudadanos quienes ignoran las consecuencias que han de seguirse de la realización de una conducta genéricamente tipificada como infracción administrativa. Cita como precedentes relevantes las SSTC 207/1990, de 17 de diciembre; 101/2003, de 2 de junio; 210/2005, de 18 de julio; 166/2012, de 1 de octubre, y, especialmente, la STC 10/2015, de 2 de febrero, cuyo fundamento jurídico 3 reproduce. Finalmente rechaza la aplicación al caso considerado de las conclusiones a las que llegó la STC 175/2012, de 15 de octubre, invocado por la Comunidad Foral de Navarra, en la que el Tribunal Constitucional concluyó, respecto del artículo 10 de la anterior Ley 16/1989, de 17 de julio, de defensa de la competencia —que tipificaba una sola categoría de infracciones y una sola categoría de sanciones— que no se apreciaba ningún déficit de predeterminación normativa en la correlación entre infracciones y sanciones al ser esta unívoca.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órgano judicial que este no es el caso de la normativa de la Comunidad Foral de Navarra en la que sí se establece un elenco de infracciones pero se deja a la administración la potestad de graduar su gravedad, de manera que podría quedar vulnerada la exigencia de taxatividad o lex certa que garantiza el principio de legalidad en materia sancionadora que recoge el art. 25.1 CE. Desde esta última perspectiva el órgano judicial concluye que el fallo a dictar en el proceso que tramita depende de la validez del art. 40 de la Ley Foral 7/2006 porque la infracción cometida se calificó como muy grave considerando la recurrente que dicha calificación no es correcta y que, en todo caso, la infracción habría de reputarse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25 de febrero de 2020, acordó admitir a trámite la cuestión planteada y, de conformidad con el art. 10.1 c) LOTC, reservarse para sí su conocimiento. En esa misma providencia el Pleno acordó igualmente dar traslado de las actuaciones recibidas al Congreso de los Diputados y al Senado, por conducto de sus presidentes, al Gobierno, por conducto del Ministerio de Justicia, y a la fiscal general del Estado así como al Parlamento y al Gobierno de la Comunidad Foral de Navarra, por conducto de sus presidentes, para que, en el plazo de quince días, pudieran personarse en el proceso y formular las alegaciones que estimaran convenientes. Finalmente acordó comunicar al órgano proponente la suspensión de las actuaciones judiciales, con arreglo al art. 35.3 LOTC, y publicar la admisión de la cuestión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12 de marzo de 2020, la presidenta del Congreso de los Diputados comunicó el acuerdo de la mesa de la Cámara de personarse en el presente proceso constitucional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marzo de 2020, el presidente del Senado también comunicó a este tribunal que la mesa de la Cámara había acordado personarse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el siguiente 10 de junio de 2020, solicitó la estimación de la cuestión planteada. Comienza poniendo de relieve que la cuestión formulada es semejante a la que fue analizada por el Tribunal Constitucional en la cuestión de inconstitucionalidad 6926/2013 en relación con el art. 50.1 del texto refundido de la Ley general para la defensa de los consumidores y usuarios y resuelta por la STC 10/2015, de 2 de febrero. Esta sentencia declaró la inconstitucionalidad y nulidad de ese art. 50.1 del por ser contrario al derecho a la legalidad sancionadora (art. 25.1 CE) al remitir la calificación de las infracciones administrativas al momento aplicativo atendiendo a una serie de circunstancias establecidas en la norma. De esta forma, recuerda la doctrina establecida en la STC 10/2015, de 2 de febrero, y la doble garantía derivada del derecho a la legalidad sancionadora (material y formal) desarrollando la vertiente material, con arreglo a la cual no resultaría acorde con el principio de taxatividad el caso de leyes que remiten la calificación de las infracciones como leves, graves o muy graves a un órgano administrativo. Precisa que la STC 10/2015, de 2 de febrero, atendió a la declaración de nulidad del art. 30 de la Ley catalana 3/1993, de 5 de marzo, del estatuto del consumidor, que también posponía la calificación de la infracción a un momento posterior a la previsión legal, lo que determinó la inconstitucionalidad del art. 50.1 del texto refundido de la Ley general para la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que estas consideraciones son trasladables al art. 40 de la Ley Foral 7/2006, de 20 de junio, que no especifica qué infracciones de las descritas en el art. 39 tienen la consideración de leves, cuáles tienen la consideración de graves y cuales han de ser entendidas como muy graves y hace depender esa calificación de la concurrencia de hasta diez circunstancias distintas. La norma pospondría así la calificación a un momento aplicativo posterior y externo a la previsión legal en contra de la vertiente material del derecho a la legalidad sancionadora recogida en el art. 25.1 CE. Y concluye que procede la estimación de la cuestión de inconstitucionalidad por vulneración de la vertiente material del principio de legalidad sancionadora consagrado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23 de junio de 2020 la letrada del Parlamento de Navarra presentó su escrito de alegaciones. En primer término interesa la inadmisión de la cuestión por incumplir el juicio de relevancia a que obliga el art. 35 LOTC y, subsidiariamente, su desestimación por ser la norma cuya constitucionalidad se discute plenamente conforme con la Constitución. Así, razona que, en el derecho sancionador, la calificación de la infracción y su correspondiente sanción corresponde a la administración pública, dado que tiene atribuida la potestad sancionadora. Posteriormente son los tribunales los que revisan si la actuación de la administración pública se ajusta o no a las previsiones normativas. La norma sobre cuya constitucionalidad se pregunta incluiría los criterios de calificación de las infracciones que resultan suficientes para que los ciudadanos puedan conocer las consecuencias sancionadoras de sus conductas ilícitas y su gravedad. Y se respetaría la garantía material de la legalidad sancionadora, dado que los criterios que establece el art. 40 de la Ley Foral 7/2006 no son orientativos sino criterios legales de obligado cumplimiento para la administración. Estos están perfectamente definidos y objetivados de modo que no constituirían una norma en blanco y no permitirían adoptar una decisión discrecional. En definitiva, los ciudadanos no ignoran las consecuencias que se pueden derivar de la realización de una conducta que puede ser tipificada como infracción administrativa y que si concurren dichos criterios la infracción será merecedora de una sanción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argumentando que la cuestión de fondo es igual a la planteada en la cuestión de inconstitucional que se suscitó en relación con el art. 10 de la anterior Ley de defensa de la competencia, y respecto de la cual este tribunal dictó la STC 175/2012, de 15 de octubre, declarando la constitucionalidad de este artículo en la medida en que los criterios de valoración que recogía este precepto legal no eran indeterminados ya que estaban predeterminados legalmente. A su juicio, el hecho de que el citado precepto legal no contemplase una diferencia de grado en las infracciones (leves, graves o muy graves) sería una diferencia sin trascendencia desde el punto de vista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24 de junio de 2020 el abogado del Estado, en nombre del Gobierno de la Nación, comunicó que no iba a formular alegaciones y que se personaba a los efectos de que en su día se les notificasen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octubre de 2020,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Navarra cuestiona la constitucionalidad del art. 40 de la Ley Foral 7/2006, de 20 de junio, de defensa de consumidores y usuarios, por posible vulneración del art. 25 CE. Conforme se ha dejado anotado en los antecedentes, el precepto cuestionado establece que las infracciones se calificarán de leves, graves y muy graves, en función de diez criterios distintos que enumera, pero sin especificar la relación que pueda haber entre estos requisitos y la calificación de la infracción en uno de los tres grados contemplados.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citado órgano judicial esta previsión legal, en la medida que deja en manos de la administración la calificación de las infracciones, sin que de manera previa se pueda conocer en qué casos y conforme a qué circunstancias la infracción va a ser calificada como leve, grave o muy grave, no cumple con la exigencia de taxatividad o de lex certa que garantiza el principio de legalidad sancionadora del art. 25.1 CE, según este Tribunal Constitucional ha tenido ocasión de advertir en otras ocasiones a propósito de este mismo problema y, de modo particular, en las SSTC 166/2012, de 1 de octubre, y 10/2015, de 2 de febrero, que declararon la inconstitucionalidad de preceptos semejantes.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también la opinión que defiende el fiscal general del Estado, que se sirve igualmente de la citada STC 10/2015, de 2 de febrero, para interesar la estimación de la presente cuestión de inconstitucionalidad. La letrada del Parlamento de Navarra defiende, por el contrario, en los términos que se han resumido en los antecedentes, que el auto de planteamiento no cumple con la exigencia de razonar la relevancia que impone el art. 35 LOTC, añadiendo que el precepto cuestionado no incurre en ninguna tacha constitucional, puesto que los criterios que utiliza el art. 40 de la Ley Foral 7/2006, permiten razonablemente prever con la suficiente certeza las consecuencias sancionadoras de la correspondiente conducta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Modificación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advirtiendo que el precepto legal cuestionado ha sido recientemente modificado por la disposición final octava de la Ley de presupuestos generales de Navarra de 2020 publicada en el “Boletín Oficial de Navarra” el 10 de marzo de 2020 y en el “Boletín Oficial del Estado” el 17 de marzo de 2020. El art. 40 de la Ley Foral 7/2006 recoge ahora dos apartados distintos. En el primer apartado se determina que será leve cualquier infracción tipificada en la ley foral que no deba ser calificada como grave o muy grave, debiendo calificarse de grave cuando concurra, al menos, uno de los criterios recogidos en el segundo apartado, y de muy grave cuando concurran dos o más de dichos criterios. El apartado dos recoge ahora los criterios para calificar la infracción, reduciendo la lista inicial de diez criterios a sólo cuatro que serían el daño o riesgo grave para la salud o seguridad de los consumidores, la lesión grave de los intereses económicos de los consumidores, la negligencia grave o dolo y la generalización de la infracción, en cuanto al número de personas destinatarias afectadas por la misma. De forma correlativa, el art. 42.2 de la Ley Foral 7/2006 ha sido también modificado incluyendo ahora siete criterios para graduar la cuantía pecuniaria de las sanciones, criterios que son ahora independientes de los que recoge el art 40 para graduar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legislativa no ha sido advertida por las partes que han presentado alegaciones en fecha posterior a la publicación de la Ley de presupuestos generales de Navarra de 2020 en los distintos boletines oficiales. En todo caso, dicha modificación no resultaría aplicable en el proceso a quo y, por lo tanto, no conllevaría la pérdida de objeto de este proceso constitucional. Como venimos recogiendo en nuestra doctrina de forma constante “la circunstancia de que la norma sobre la que se plantea la cuestión de inconstitucionalidad haya sido derogada no implica sin embargo que la cuestión haya perdido su objeto. Debe tenerse en cuenta la doctrina constitucional reiterada, conforme a la cual en las cuestiones de inconstitucionalidad los efectos extintivos sobre el objeto del proceso, como consecuencia de la modificación o derogación de la norma cuestionada vienen determinados por el hecho de que, tras esa modificación o derogación, resulte o no aplicable en el proceso a quo, y de que de su validez dependa la decisión a adoptar en este” (por todas, la STC 22/2019, de 14 de febrero, FJ 2 y la doctrina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el fondo de la duda de constitucionalidad, es necesario dar respuesta a la objeción planteada por la letrada del Parlamento de Navarra en torno a la no justificación en el auto de planteamiento de la relación de causalidad existente entre la norma cuya constitucionalidad se discute y el fallo a dictar en el proceso. Esta objeción concierne al cumplimiento del requisito establecido en el art. 35.2 LOTC que dispone que el órgano judicial, al plantear la cuestión de inconstitucionalidad, deberá justificar en qué medida la decisión del proceso depende de la validez de la norma en cuestión. Este juicio de relevancia ha sido definido por este tribunal como “el esquema argumental dirigido a probar que el fallo del proceso judicial depende de la validez de la norma cuestionada” y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104/2018, de 4 de octubre, FJ 2). Y el examen de su concurrencia puede tener lugar en este momento procesal dado que la ausencia de los requisitos, tanto procesales como de fundamentación, requeridos para el válido planteamiento de la cuestión de inconstitucionalidad puede examinarse no sólo en el trámite de admisión previsto en el artículo 37 LOTC, sino también en la sentencia que ponga fin al proceso constitucional (SSTC 96/2020, de 21 de julio, FJ 2; 107/2018, de 4 de octubre, FJ 2, y las que allí se citan) dado que la tramitación específica del art. 37.1 LOTC no tiene carácter preclusivo (STC 10/2015 de 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Navarra explica que el auto de planteamiento no incorpora en su argumentación la relación de causalidad exigida necesariamente para que la cuestión pueda ser admitida a trámite. El auto se limitaría a indicar que “el fallo a dictar en este proceso depende de la validez del artículo 40 de la Ley Foral 7/2006 porque la infracción aquí cometida —no cumplimentación de requerimientos solicitando documentación— se calificó como muy grave imponiéndose una multa de 150.000 euros, considerando la recurrente que dicha calificación no es correcta y que en todo caso la infracción habría de reputarse leve. El artículo 40, además ha sido aplicado en otros procedimientos sancionadores semejantes pendientes ante esta Sala”. Explica que esta argumentación no sería suficiente para cumplir el requisito del artículo 35 LOTC, lo cual se vería más claramente teniendo en cuenta que la parte demandante consideró que, en todo caso, la infracción habría de reputarse como leve. A lo que añade que dado que la demanda está fundamentada en varios argumentos jurídicos, dicha circunstancia exige un esfuerzo de razonamiento suficiente en el que se explique adecuadamente por qué el fallo depende exclusivamente de la constitucionalidad del artículo 40 de la Ley Foral 7/2006 y no del resto de motivos planteados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suscitada por la letrada del Parlamento de Navarra no puede prosperar. El auto de planteamiento explica de forma clara que se recurre una infracción calificada como muy grave por la administración en virtud de un precepto legal (el artículo 40 de la Ley Foral 7/2006) que deja en manos de la propia administración la calificación de la infracción, contradiciendo la garantía material del principio de legalidad sancionadora que establece el artículo 25.1 CE. Cita las SSTC 107/1990, de 17 de diciembre; 100/2003, de 2 de junio; 210/2005, de 18 de julio; 166/2012, y “especialmente la STC 10/2015” que transcribe. Descarta que se respete dicha garantía con arreglo a las consideraciones realizadas en la STC 175/2012, considerando que la normativa era distinta. Y finalmente concluye que “sentado lo anterior el fallo a dictar en este proceso depende de la validez del artículo 40 de la Ley Foral 7/2006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fundamentación que da el órgano judicial para justificar el juicio de relevancia es sucinta, y que hubiera sido plausible que el órgano promotor de esta cuestión hubiera aportado un mayor desarrollo argumental, lo cierto es que “carece de significación la mayor o menor extensión de una determinada motivación” (STC 166/2012 de 1 de octubre, FJ 2). Lo relevante es que el razonamiento desarrollado en el auto planteando la cuestión de inconstitucionalidad aporte suficientes elementos expresivos del carácter determinante del proceso constitucional solicitado. Y en la presente cuestión de inconstitucionalidad se desprende del auto remitido por el órgano judicial que está revisando una sanción que se ha basado en un precepto legal que considera inconstitucional por vulnerar el principio de taxatividad o lex certa, y concluye que el fallo depende de la validez de dicho precepto legal. Resulta evidente que, en los términos en los que está formulada la cuestión de inconstitucionalidad, la legalidad de la sanción depende de la validez del precepto autonómico sobre cuya constitucionalidad se pregunta. Conclusión a la que este tribunal llegó en todas las sentencias previas que cita el órgano judicial para fundamentar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debemos recordar que a este tribunal “únicamente le corresponde un control externo sobre el juicio realizado, que excluye la revisión del criterio sentado por el órgano judicial salvo que resulte con toda evidencia errado, porque sea notoriamente inconsistente o equivocada la argumentación judicial sobre la aplicabilidad de la norma al caso o porque de manera patente, sin necesidad de examinar el fondo debatido y conforme a principios jurídicos básicos, se advierta que el razonamiento en relación con el juicio de relevancia resulta falto de consistencia (STC 151/2017, de 21 de diciembre, FJ 2 y las que cita)." Y a ello se une que el control que corresponde al Tribunal Constitucional ha de ser flexible para no incurrir en la suplantación de funciones que primaria y privativamente corresponden a los órganos judiciales (STC 96/2020,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naturaleza del control que compete a este tribunal, ha de rechazarse el óbice procesal planteado por la letrada del Parlamento de Navarra El hecho de que en el procedimiento principal se hayan alegado distintos motivos de nulidad no impide al órgano judicial plantear la cuestión de inconstitucionalidad de la norma aplicada, cuando, como ocurre en este caso, la legalidad del acto administrativo impugnado —la sanción— depende de la validez de dicha norma. Y, por otro lado, el órgano judicial no ha señalado en ningún momento en el auto de planteamiento la viabilidad de cambiar la calificación de la infracción, y, en cualquier caso, ello carecería de significación jurídica si la norma de cobertura (el art. 40 de la Ley Foral 7/2006) es expulsada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concluir así que se ha dado el debido cumplimiento al requisito establecido en el art. 35.2 LOTC en torno al juicio de relevancia. Resuelto en sentido negativo el motivo de inadmisión señalado, procede examinar el fondo del asunto y comprobar si el precepto cuestionado es conforme a las exigencias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el principio de legalidad (art. 25.1 CE) en relación con la atribución de la calificación jurídica de una infracción como leve, grave o muy grave a un órgano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aclarando que no se está debatiendo en la presente cuestión de inconstitucionalidad la atribución a la administración de la correspondiente potestad sancionadora, como denuncia la letrada del Parlamento de Navarra. En efecto, como explica la citada letrada, en nuestro ordenamiento jurídico administrativo la administración pública tiene atribuida la potestad sancionadora y es perfectamente concorde con el art. 25.1 CE que disponga de un margen de apreciación en su aplicación, que puede ser posteriormente supervisado por la jurisdicción contencioso-administrativa. Pero, por el contrario, la concreción de si una determinada conducta, correctamente tipificada como infracción, constituye una infracción grave, menos grave o leve debe estar previamente predeterminada en la norma, no respetando el principio de taxatividad una norma que traslade la calificación de las infracciones a un momento aplicativo posterior y externo a la previsión legal (STC 166/2012 de 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una exigencia que deriva del derecho a la legalidad que incorpora el art. 25. 1 CE y que se ha extendido al ordenamiento sancionador administrativo. El derecho a la legalidad sancionadora, conforme a la doctrina consolidada de este tribunal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 (entre otras muchas, STC 42/1987, de 7 de abril, FJ 2). En relación con la vertiente material de este derecho, hemos puesto de relieve que “la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pero en modo alguno cabe encomendar por entero tal correspondencia a la discrecionalidad judicial o administrativa, “ya que ello equivaldría a una simple habilitación en blanco a la administración por norma legal vacía de contenido material propio” (STC 113/2002, de 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artículo 25.1 CE limita, no ya el ejercicio administrativo de la discrecionalidad, sino su atribución misma por parte del legislador. En particular, para el caso de leyes que remiten la calificación de las infracciones como leves, graves o muy graves a un órgano administrativo, hemos declarado que: “la graduación de las sanciones o calificación ad hoc de las infracciones no resulta acorde con el principio de taxatividad en cuanto que no garantiza mínimamente la seguridad jurídica de los ciudadanos, quienes ignoran las consecuencias que han de seguirse de la realización de una conducta genéricamente tipificada como infracción administrativa” (SSTC 166/2012 de 1 de octubre, FJ 5; 10/2015 de 2 de febrero, FJ 3, y todas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análisis de la constitucionalidad del art. 40 de la Ley Foral 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anteriormente expuesta, sobre la garantía material que deriva del derecho a la legalidad, este tribunal ha declarado inconstitucionales aquellas normas que dividiendo las infracciones en categorías de gravedad no establecían qué concretas conductas de las tipificadas habían de ser reputadas leves, cuales graves y cuales muy graves. Así, la STC 166/2012, de 1 de octubre, declaró inconstitucional el art. 30 de la Ley del Parlamento de Cataluña 3/1993, de 5 de marzo, del estatuto del consumidor, que calificaba las infracciones en leves, graves o muy graves en función del riesgo que supusieran para la salud o seguridad de los consumidores, en función de la cuantía del beneficio obtenido como consecuencia directa o indirecta de la infracción, en función de la situación de predominio del infractor en algún sector del mercado y en función de su reincidencia. Y, posteriormente, la STC 10/2015, de 2 de febrero, declaró inconstitucional el art. 50.1 del texto refundido de la Ley general para la defensa de los consumidores y usuarios, que calificaba las infracciones en leves, graves y muy graves, atendiendo a los criterios de riesgo para la salud, posición en el mercado del infractor, cuantía del beneficio obtenido, grado de intencionalidad, gravedad de la alteración social producida, generalización de la infracción y reincidencia. En ambos supuestos concluimos que la remisión de la calificación de las infracciones como leves, graves o muy graves a un órgano administrativo, y en un momento aplicativo posterior y externo a la previsión legal, iba en contra de la vertiente material del derecho a la legalidad sancionadora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se pone de manifiesto tanto en el auto de planteamiento como por el Ministerio Fiscal en sus alegaciones, el precepto cuestionado en la presente cuestión de inconstitucionalidad es similar a los examinados en dichas cuestiones de inconstitucionalidad, dado que se limita a enumerar diez criterios distintos en función de los cuales la administración podrá decidir si la infracción es leve, grave o muy grave. Pero no establece ninguna relación entre la concurrencia de dichos criterios y la calificación de la infracción en alguno de los tres grados que prevé. Y esta indeterminación se ve agravada por el hecho de que los criterios que el art. 40 recoge para graduar la infracción (como leve, grave y muy grave) son los criterios a los que también el art. 42.2 remite para la graduación de la sanción. De esta forma, el art. 40 de la Ley Foral 7/2006 también remite la calificación de la infracción a un momento posterior y externo a la previsión legal en contra de la vertiente material del derecho a la legalidad sancionadora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la tipificación de infracciones que realiza la ley foral, el ciudadano, aunque pueda identificar de antemano qué conductas son sancionables, desconoce o no puede saber con la precisión suficiente cómo van a castigarse. Al abandonar la calificación de la gravedad de las infracciones al momento aplicativo, se deja en gran medida en manos de la administración la determinación del tipo de sanción (amonestación o multa) y, en el caso de las pecuniarias, la entera concreción de su alcance, pues la horquilla establecida es amplísima (entre el mínimo de 0,1 € previsto para las infracciones leves; y los 600 000 € establecidos como máximo para las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así que el art. 40 de la Ley 7/2006 no garantiza mínimamente la seguridad jurídica de los administrados, dado que estos ignoran las consecuencias que han de seguirse por la realización de una conducta tipificada como infracción en dicha norma. En consecuencia, procede la declaración de inconstitucionalidad del art. 40 de la Ley Foral 7/2006 y su declaración de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y, en su virtud, declarar inconstitucional y nulo el artículo 40 de la Ley Foral 7/2006, de 20 de junio, de defensa de los consumidores y usuarios en su redacción original.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