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19 de octubre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5907-2018, promovido por la Junta de Extremadura, que actúa representada por la letrada de dicha Junta, doña Ana Cristina Sánchez-Barriga Leiton y, como persona designada a efectos de notificaciones, por la procuradora de los tribunales doña Aurora Gómez-Villaboa Mandri, se interpone contra las siguientes resoluciones: i) auto núm. 4/2018, de fecha 10 de septiembre, dictado por la Sala de lo Contencioso-Administrativo del Tribunal Superior de Justicia de Extremadura, en cuya virtud se inadmite el recurso de casación por infracción de normativa autonómica, que fue preparado por la Junta de Extremadura contra la sentencia 31/2018, del Juzgado de lo Contencioso-Administrativo núm. 1 de Mérida, de fecha 2 de marzo de 2018, recaída en el procedimiento abreviado núm. 154-2017 y ii) providencia de fecha 11 de octubre de 2018, en cuya virtud se inadmite el incidente de nulidad de actuaciones, que fue interpuesto por la Junta de Extremadura contra el auto anteriormente mencionado. Ha comparecido don Ángel Hernández Polo, representado por el procurador de los tribunales don Luis Mena Velasco y asistido del letrado don Diego Castillo Guijarro. Ha intervenido el Ministerio Fiscal.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Junta de Extremadura, quien actúa representada por la letrada de dicha junta doña Ana Cristina Sánchez-Barriga Leiton y, como persona designada a efectos de notificaciones, por la procuradora de los tribunales doña Aurora Gómez-Villaboa Mandri, interpuso recurso de amparo contra las resoluciones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núm. 31/2018, de 2 de marzo, dictada por el Juzgado de lo Contencioso-Administrativo núm. 1 de Mérida, en el procedimiento abreviado núm. 154-2017, estimó el recurso contencioso-administrativo interpuesto por don Ángel Hernández Polo,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debo estimar y estimo íntegramente el recurso contencioso-administrativo presentado por don Ángel Hernández Polo, contra la resolución de fecha 20 de febrero de 2017, de la Dirección Gerencia del Servicio Extremeño de Salud, desestimatoria del recurso de alzada formulado contra la resolución del gerente de área desestimatoria de la reclamación de abono del complemento de comunidad autónoma, establecido como retribución complementaria para el personal estatutario sanitario del grupo A1, declarando pues la anulabilidad de la mencionada resolución por considerarla contraria a Derecho y declarando y reconociendo, en consecuencia, el derecho de la demandante a percibir, con efectos de 1 de septiembre de 2012, el complemento salarial, componente del específico, denominado de comunidad autónoma, en las cuantías aprobadas para cada periodo, más los intereses legalmente aplicables sobre cada una de las mensualidades adeudadas hasta completo pago […]. Notifíquese la presente a las partes, haciéndoles saber que contra la misma no cabe recurso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Junta de Extremadura interpuso recurso de casación por infracción de la normativa autonómica, de acuerdo a lo dispuesto en el art. 86.3 de la Ley 29/1998, de 13 de julio, reguladora de la jurisdicción contencioso-administrativa (LJCA), que fue tramitado con el núm. 4-2018 por la Sala de lo Contencioso-Administrativo del Tribunal Superior de Justicia de Extremadura. La recurrente argumentó, en esencia, que la sentencia impugnada lleva a cabo una interpretación de la normativa autonómica contradictoria con la efectuada por otros órganos jurisdiccionales, que atañe a cuestiones de personal, establece un criterio lesivo para los intereses generales y es susceptible de extensión de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de casación preparado fue inadmitido por auto del órgano judicial anteriormente indicado, de fecha 10 de septiembre de 2018, en cuyo fundamento jurídico 1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pronunciarnos sobre la admisión o inadmisión del recurso de casación por infracción de norma autonómica presentado por la Junta de Extremadura, tenemos en cuenta lo siguiente: I. El artículo 86.1 de la Ley 29/1998, de 13 de julio, reguladora de la jurisdicción contencioso-administrativa, dispone lo siguiente: ‘Las sentencias dictadas en única instancia por los juzgados de lo contencioso-administrativo y las dictadas en única instancia o en apelación por la Sala de lo Contencioso-Administrativo de la Audiencia Nacional y por las salas de lo contencioso-administrativo de los Tribunales Superiores de Justicia serán susceptibles de recurso de casación ante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las sentencias dictadas en única instancia por los juzgados de lo contencioso-administrativo, únicamente serán susceptibles de recurso las sentencias que contengan doctrina que se reputa gravemente dañosa para los intereses generales y sean susceptibles de extensión de efectos’. El precepto establece exclusivamente la competencia de la Sala Tercera del Tribunal Supremo para conocer del recurso de casación frente a las sentencias dictadas en única instancia por los juzgados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existe precepto en la LOPJ ni en la LJCA que atribuya competencia a las salas de lo contencioso-administrativo de los Tribunales Superiores de Justicia para conocer del recurso de casación por infracción de normativa autonómica. El artículo 74 LOPJ recoge que las salas de lo contencioso-administrativo de los Tribunales Superiores de Justicia: ‘2. Conocerán, en segunda instancia, de las apelaciones promovidas contra sentencias y autos dictados por los juzgados de lo contencioso-administrativo y de los correspondientes recursos de queja. 3. También les corresponde, con arreglo a lo establecido en esta ley, el conocimiento de los recursos de revisión contra las sentencias firmes de los juzgados de lo contencioso-administrativo. […] 5. Conocerán del recurso de casación para la unificación de doctrina en los casos previstos en la Ley reguladora de la jurisdicción contencioso-administrativa. 6. Conocerán del recurso de casación en interés de la ley en los casos previstos en la Ley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10 LJCA dispone que las salas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Conocerán, en segunda instancia, de las apelaciones promovidas contra sentencias y autos dictados por los juzgados de lo contencioso-administrativo, y de los correspondientes recursos de queja. 3. También les corresponde, con arreglo a lo establecido en esta ley, el conocimiento de los recursos de revisión contra las sentencias firmes de los juzgados de lo contencioso-administrativo. […] 5. Conocerán del recurso de casación para la unificación de doctrina previsto en el artículo 99. 6. Conocerán del recurso de casación en interés de la ley previsto en el artículo 101’. Los artículos 99 y 101 LJCA han sido derogados por la disposición final tercera de la Ley Orgánica 7/2015, de 21 de julio, por la que se modifica la Ley Orgánica 6/1985, de 1 de julio, del Poder Judicial, de modo que los recursos de casación para la unificación de doctrina y en interés de la ley no existen actualmente. Por tanto, ni la LOPJ ni la LJCA contienen norma que atribuya competencia a las salas de lo contencioso-administrativo de los Tribunales Superiores de Justicia para enjuiciar recursos de casación por infracción de norma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artículo 86.3 segundo párrafo LJCA se refiere al recurso de casación por infracción de normas emanadas de la comunidad autónoma, pero este precepto, por un lado, no menciona como susceptibles de ser recurridas en casación las sentencias de los juzgados de lo contencioso-administrativo. Por otro, el precepto ha sido redactado por la disposición final tercera de la Ley Orgánica 7/2015, de 21 de julio, por la que se modifica la Ley Orgánica 6/1985, de 1 de julio, del Poder Judicial, que no tiene rango de ley orgánica sino de ley ordinaria, según prevé la disposición final quinta de la Ley Orgánica 7/2015, de 21 de julio. La atribución competencial de un recurso de casación por infracción de norma autonómica debe regularse en norma con rango de ley orgánica y no en una ley ordinaria, conforme al artículo 122.1 CE. La reserva de ley orgánica debe comprender, como mínimo, además de la institución de los diferentes órdenes jurisdiccionales, la configuración definitiva de los tribunales de justicia y la definición genérica de su ámbito de conocimiento litigioso.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Salvo la mención contenida en el artículo 86.3 LJCA, no existe otro precepto que se ocupe de la tramitación del recurso de casación por infracción autonómica. El trámite procedimental de la LJCA está previsto en su integridad para la tramitación del recurso de casación ante la Sala Tercera del Tribunal Supremo, sin que exista regulación alguna de la tramitación de recurso de casación por las salas de lo contencioso- administrativo de los Tribunales Superiores de Justicia. Todo lo anterior conduce a la inadmisión del recurso de casación al concurrir la causa de inadmisión prevista en el artículo 90.4 a) LJCA al no ser recurrible en casación por infracción de norma emanada de la comunidad autónoma la sentencia del Juzgado de lo Contencioso-Administrativo número1 de Mérida”.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Junta de Extremadura interpuso incidente de nulidad de actuaciones, en el que alegó lo siguiente: i) vulneración del derecho a la tutela judicial efectiva (art. 24.1 CE), en relación con el art. 86.1 y 3 LJCA, en sus vertientes de acceso al recurso legal y del derecho a obtener una resolución motivada y fundada en Derecho. La recurrente consideró que, conforme a lo dispuesto en el precepto último citado, el recurso de casación sí era procedente; y ii) lesión del derecho a la igualdad en la aplicación de la ley (art. 14 CE), puesto que otros tribunales superiores de justicia autonómicos han alcanzado soluciones distintas, en cuanto a la procedencia del citado recurso de casación por infracción de la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incidente de nulidad fue inadmitido por providencia de 11 de octubre de 2018. En esa resolución, el tribunal ofrece, en relación con el recurso de casación por infracción de la normativa autonómica, el siguiente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alegado por la parte que presenta el incidente de nulidad de actuaciones no modifica la fundamentación jurídica del auto de inadmisión del recurso de casación por infracción de normativa autonómica. Se trata de un recurso que no está previsto en la LJCA al no indicarse expresamente que las sentencias de los juzgados de lo contencioso-administrativo puedan ser objeto de recurso de casación ante la Sala de lo Contencioso-Administrativo del Tribunal Superior de Justicia de Extremadura, no se indica que resoluciones y en que supuestos las decisiones de los juzgados pueden ser objeto de recurso de casación y no existe regulación procesal alguna para este tipo de recurso ante las salas de lo contencioso-administrativo. Respetando las decisiones de otros tribunales superiores de justicia, no es posible que un recurso de casación pueda admitirse, decidirse en qué supuestos cabe, y tramitarse, cuando existe una absoluta falta de regulación en la LJCA y en la LOPJ. Por ello, no procede reabrir el debate procesal resuelto en la fundamentación expuesta en el auto del que se solicita la nulidad de actuaciones, sin que exista la vulneración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Junta de Extremadura interesa que se declare la vulneración del derecho a la tutela judicial efectiva (art. 24.1 CE) y del derecho a la igualdad en la aplicación de la ley (art. 14 CE), con la consiguiente nulidad de las resoluciones dictadas por la Sala de lo Contencioso-Administrativo del Tribunal Superior de Justicia de Extremadura. Tras detallar los trámites más relevantes del procedimiento judicial, justificar la pertinencia del incidente de nulidad de actuaciones que interpuso y argumentar a favor de la procedencia del recurso de casación que fue inadmitido, la entidad demandante atribuye a las resoluciones impugnadas las siguientes vulneraciones: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Del derecho a la tutela judicial efectiva sin indefensión (art. 24.1 CE), en su vertiente del derecho al recurso legal, por haberle sido denegada de manera incorrecta la posibilidad de entablar un recurso de casación legalmente configurado. Sobre este particular, la recurrente considera que se ha infringido la doctrina constitucional reflejada, entre otras, en las SSTC 9/1992, de 16 de enero; 122/2013, de 20 de mayo, y 89/2015, de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Del derecho a la tutela judicial efectiva sin indefensión (art. 24.1 CE), en su vertiente del derecho a obtener una resolución fundada en Derecho y en relación con el mandato contenido en el art. 117.1 CE, en tanto que dicho precepto “no solo comporta para el justiciable la garantía de obtener una resolución fundada en Derecho, pues correlativamente impone a los jueces, en el ejercicio de su potestad jurisdiccional, el sometimiento al imperio de la ley (SSTC 173/2002, de 9 de octubre, FJ 8, y 66/2011, de 16 de mayo, FJ 5)”. La demandante sostiene que, en el presente caso, se ha inaplicado el art. 86.3 LJCA, “al entenderse que no es aplicable a esta comunidad autónoma, sin entrar a valorar si es adecuado o no (sic) nuestras alegaciones expuestas en el escrito de preparación del recurso”. Añade que el tribunal ha inadmitido el recurso de casación por considerar que, al no estar previsto en el art. 86.1 LJCA, no procede recurrir en casación, por infracción de una norma emanada de la comunidad autónoma, la sentencia dictada por un juzgado de lo contencioso-administrativo, “saltándose sin motivación alguna el contenido del citado art. 86.3 que da la posibilidad de interponer el mencionado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Del derecho a la tutela judicial efectiva sin indefensión (art. 24.1 CE), en su vertiente de acceso al recurso legalmente establecido, en relación con el principio de seguridad jurídica (art. 9.3 CE), “habida cuenta que el requisito cuyo incumplimiento ha determinado la inadmisión del recurso no está expresamente contemplado por la ley y se ha efectuado una interpretación contraria a la mayor efectividad del derecho fundamental al recurso”. Trae a colación las SSTC 43/2000, 81/2001, 74/2003 y 7/2015, que sintetizan la doctrina sobre la vertiente del derecho de acceso al recurso legal del art. 24.1 CE, para luego afirmar que el órgano judicial ha inadmitido el recurso sobre la base de su incompetencia para conocer del mismo, sin entrar a valorar su admisibilidad desde “la racionalidad de la legislación aplicable”. Por ello, se ha eliminado injustificadamente y sin motivación alguna el “derecho a que un órgano judicial conozca y resuelva la pretensión formulada por esta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También alega la lesión del derecho a la igualdad en aplicación de la ley (art. 14 CE), en relación con el art. 24.1 CE. En primer lugar, destaca la indefensión causada por la inadmisión del recurso, “al no entrar a valorarlo en comparación con las soluciones contempladas en otras comunidades autónomas, que han puesto soluciones a la falta de regulación normativa”. Luego formula unas consideraciones relativas al principio de igualdad en la aplicación de la ley para, a continuación, insistir en que no se ha aplicado el art. 86.3 LJCA, bajo el alegato de que el recurso de casación no es admisible ante el Tribunal Superior de Justicia de Extremadura. “Y más como es nuestro caso de la existencia de pronunciamientos de dos órganos jurisdiccionales unipersonales radicalmente opuestos ante una situación jurídica de empleados públicos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mayo del 2019, la Sección Tercera de este tribunal acordó la admisión a trámite del presente recurso, al apreciar que concurre en el mismo una especial trascendencia constitucional [art. 50.1 de la Ley Orgánica del Tribunal Constitucional (LOTC)], porque el asunto suscitado transciende el caso concreto, porque plantea una cuestión jurídica de relevante y general repercusión social o económica [STC 155/2009, FJ 2 g)]. También resolvió dirigir atenta comunicación al órgano judicial para que remitiera certificación o fotocopia adverada de las actuaciones y procediera al emplazamiento, por término de diez días, para que pudiesen comparecer en el recurso de amparo quienes hubieran sido parte en el procedimiento judicial. Finalmente, por providencia de la misma fecha dispuso la formación de pieza separada para la tramitación del incidente sobre la suspensión solicitada por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18 de junio de 2019, don Ángel Hernández Polo interesó su personación en el presente recurso de amparo, mediante la representación del procurador de los tribunales don Luis Mena Velasco y bajo la dirección del letrado don Diego Castillo Guijarro.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9 de septiembre de 2019, la Secretaría de Justicia de la Sala Segunda de este tribunal acordó tener por personado a don Ángel Hernández Polo, representado por el procurador de los tribunales don Luis Mena Velasco y bajo la dirección del letrado don Diego Castillo Guijarro. Asimismo, resolvió dar vista de las actuaciones al Ministerio Fiscal y a las partes personadas, por plazo común de veinte días, para presentar las alegaciones que estimasen pertinentes, de conformidad con lo establecido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presentó sus alegaciones mediante escrito registrado el 4 de octubre de 2019, en el que reitera lo alegado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8 de octubre de 2019 presentó sus alegaciones el Ministerio Fiscal, quien interesa la estimación del recurso por vulneración del derecho a la tutela judicial efectiva (art. 24.1 CE), en su concreta dimensión de derecho de acceso al recurso, así como la nulidad de las resoluciones impugnadas y la retroacción de las actuaciones, a fin de que se dicte otra que sea respetuosa con el derecho fundamental vulnerado. En primer lugar, expone los aspectos más relevantes de la tramitación del procedimiento judicial y, a su vez, sintetiza el contenido de la demanda de amparo. Luego, tras delimitar el objeto del recurso, procede a analizar las vulneraciones de derechos fundamentales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ese particular, estima que la triple invocación del derecho a la tutela judicial efectiva que efectúa el recurrente se debe reconducir a una sola faceta: la vulneración del derecho al recurso legal. Tras resumir la jurisprudencia constitucional en la materia, especialmente la referida a la nueva configuración del recurso de casación por infracción de la normativa autonómica (ATC 41/2018, de 16 de abril, y STC 128/2018, de 29 de noviembre), afirma que las modificaciones introducidas por la Ley Orgánica 7/2015 han establecido una doble vía casacional según la regulación que resulte aplicable a cada caso; de manera que corresponderá conocer a las salas de lo contencioso-administrativo de los tribunales superiores de justicia, cuando en los recursos de casación se denuncie la infracción de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manifiesta que, si esta modalidad casacional debe cumplir su genuina función unificadora del Derecho y, mediante una interpretación sistemática de las normas propias de la casación estatal es posible integrar los vacíos normativos que presenta la actual regulación de la casación autonómica, entonces habrá que concluir: i) que el recurso de casación autonómico tiene un régimen jurídico paralelo al estatal; y ii) que el órgano judicial encargado de resolverlo, en las mismas condiciones que el Tribunal Supremo, será el Tribunal Superior de Justicia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considera que las resoluciones judiciales impugnadas han vulnerado el derecho de acceso al recurso, ya que “la interpretación del Tribunal Superior de Justicia de Extremadura excluyendo radicalmente la posibilidad de recurso de casación autonómico respecto del Juzgado de lo Contencioso-Administrativo elimina la posibilidad de esta perspectiva de unificación de la aplicación de la normativa autonómica atribuida al Tribunal Superior de Justicia, produciendo, desde esta óptica, un vacío respecto de esta legislación, incoherente con el sistema establecido para la normativa estatal y europea atribuida al Tribunal Supremo […] sin que exista una explicación de esa exclusión ni una concreta cobertura legal, que responde a la culminación de la organización judicial tanto en el ámbito nacional —Tribunal Supremo— como en el ámbito autonómico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invocación del derecho a la igualdad (art. 14 CE), el fiscal concluye que no cabe apreciar su vulneración, porque en la demanda no se ha proporcionado un término de comparación, “en relación con el mismo órgano judicial del que se derive un cambio arbitrario e injustificado del criterio aplicado en otros supuestos con los que exista identidad”. Y en este punto, trae de nuevo a colación la STC 128/2018, ahora en su fundamento jurídico 5, donde se rechazó la conculcación de la citada igualdad por la normativa de referencia; reiterando que, en cambio, sí existe lesión del derecho a la tutela judicial efectiva, por lo que debe otorgarse el amparo, con retroacción de las actuaciones y con el alcance que fija en el suplico al que ya se ha hecho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fecha 16 de octubre de 2019 presentó sus alegaciones el codemandado comparecido, en las cuales interesa la desestimación del recuro de amparo. En primer lugar, considera trasladable al presente recurso la argumentación jurídica dada en el ATC 41/2018, de 16 de abril, que transcribe parcialmente. Más adelante, descarta que se haya producido una vulneración del principio de igualdad en la aplicación de la ley (art. 14 CE), toda vez que no ha sido el mismo órgano judicial quien ha realizado una interpretación o aplicación distinta de una norma relevante para conocer de un asunto. Destaca, asimismo, que los administrados cuyos recursos fueron enjuiciados por el Juzgado de lo Contencioso-Administrativo núm. 2 de Mérida, tras el indebido rechazo a la acumulación de los recursos, vieron desestimadas sus pretensiones y no tuvieron acceso al recurso de casación, por lo que, en realidad, lo que pretende la entidad demandante es situarse en una posición de privilegio frente a aquellos a los que les fue denegado el derecho reclamado por sentencias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descarta la vulneración del derecho a la tutela judicial efectiva sin indefensión (art. 24.1 CE), en la vertiente del derecho de acceso al recurso. Para el codemandado, si un recurso está simplemente previsto en el ordenamiento jurídico, pero carece de desarrollo legal, entonces su efectividad queda aplazada hasta en tanto no se produzca la necesaria regulación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presente caso, sostiene que el art. 86.3 LJCA prevé que el recurso de casación por infracción de normativa autonómica solamente pueda interponerse contra la sentencias dictadas por las salas de lo contencioso-administrativo de los tribunales superiores de justicia. Ello no obedece a un olvido del legislador, sino que es fruto del criterio restrictivo que impera respecto de la interposición del recurso de casación contra las sentencias dictadas por los juzgados de lo contencioso-administrativo, habida cuenta de que el grave perjuicio para los intereses generales y la posibilidad de extensión de efectos, se produce “con mayor transcendencia cuando se interpreta la normativa estatal y afectante a todo el territorio nacional, que cuando se interpreta o aplica la normativa reglamentaria autonómica”. En suma, la inadmisión del recurso de casación acordada se ha adoptado “por no venir contemplada la posibilidad de entablar dicho recurso en la legislación procesal, ni ordinaria ni extraordinaria, y ello sin recurrir a criterios interpretativos restrictivos”.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octubre de 2020, se señaló para la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 STC 99/2020, de 22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ocasión de pronunciarse sobre el problema jurídico que aquí se plantea, al dictar la STC 99/2020, de 22 de julio, que resolvió el recurso de amparo núm. 5905-2018, cabecera de la serie de los interpuestos por la Junta de Extremadura contra resoluciones de la Sala de lo Contencioso-Administrativo del Tribunal Superior de Justicia de Extremadura, por las que se inadmitieron otros recursos de casación promovidos por dicha entidad territorial contra sentencias dictadas en única instancia por juzgados de lo contencioso-administrativo radicados en aquella comunidad autónoma, con base en los mismos razonamientos que contienen las resoluciones aquí impugnadas, los cuales han sido contestados, a su vez, con idénticos motivos de impugnación a los que trae la presente demanda. Procede, por tanto, aplicar para la resolución de esta última la doctrina sentada en la sentencia citada, en la que se ha otorgado el amparo por vulneración del derecho a la tutela judicial efectiva (art. 24.1 CE), con arreglo a los razonamientos que ahora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tras aclarar que el objeto planteado en esta controversia difiere del resuelto en el ATC 41/2018, de 16 de abril, que se refería a su vez a una inadmisión del recurso de casación por infracción del derecho autonómico, pero respecto de una sentencia de la propia Sala de lo Contencioso-Administrativo del Tribunal Superior de Justicia indicado, y precisar que la queja realmente deducida en la demanda es solamente la del derecho al recurso —vertiente del art. 24.1 CE—, la STC 99/2020 determina cuál es la jurisprudencia constitucional aplicable para resolver la cuestión: de un lado, la que define y delimita justamente el derecho fundamental en liza, cuyo canon de control por este tribunal es el de aquellas resoluciones que inadmitan un recurso “con base en una causa legalmente inexistente o mediante un juicio arbitrario, irrazonable o fundado en error fáctico patente” [fundamento jurídico 2 A) c)], si bien con restricciones en ese control cuando se refiere al recurso de casación ante el Tribunal Supremo, atendida la función que se atribuye a este último órgano y la propia naturaleza extraordinaria de la casación [fundamento jurídico 2 A) d)]. Y de otro lado, a la doctrina sentada por la STC 128/2018, de 29 de noviembre (seguida en las posteriores SSTC 18/2019, de 11 de febrero, y 26/2019, de 25 de febrero) que analiza la constitucionalidad del recurso de casación por infracción de normativa autonómica introducido por la Ley Orgánica 7/2015, de 21 de julio, la cual se desglosa en sus aspectos principales [fundamento jurídico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dicha jurisprudencia llevó entonces al tribunal a afirmar, en su fundamento jurídico 3, que las resoluciones judiciales impugnadas habían vulnerado el derecho al recurso (art. 24.1 CE) de la entidad recurrente,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es preciso descartar como razonamientos constitucionalmente válidos las referencias que se hacen en la resolución impugnada, por un lado, a la falta de carácter orgánico del art. 86.3 LJCA y, por otro, a la omisión de una regulación específica de la tramitación del recurso de casación por infracción de normativa autonómica ante los tribunales superiores de justicia autonómicos. En ambos casos se trata de argumentos que ya han sido rechazados por la citada STC 128/2018 al enjuiciar la constitucionalidad del art. 86.3 LJCA a los que ahora es preciso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este tribunal ha considerado que el art. 86.3 LJCA no contraviene ni el rango de ley orgánica ni tampoco el art. 122.1 CE, ya que (i) la composición de las secciones de casación debe ser conceptuada como referida a secciones ‘funcionales’ y ‘no orgánicas’, de modo que ‘no constituyen órganos judiciales distintos a los efectos de nuestra doctrina constitucional sobre el alcance de la reserva de ley orgánica que deriva del artículo 122.1 CE’ [FJ 4 b)]; y (ii)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[FJ 4 b)]. Del mismo modo, en la STC 128/2018 se ha declarado que (i) ‘la regulación contenida en los preceptos cuestionados […] [art. 86.3, párrafos segundo y tercero, LJCA] no impide una interpretación lógica y coherente que proporcione un sentido útil a la casación autonómica’, cumpliendo una función nomofiláctica y unificadora del derecho autonómico [FJ 7 a)] y (ii)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este tribunal constata que la decisión del órgano judicial, en sí misma considerada, no es irrazonable, pues no incurre en quiebras lógicas en su argumentación (STC 214/1999, de 29 de noviembre, FJ 4); tampoco es arbitraria, al no ser una ‘simple expresión de voluntad’ (STC 71/2003, de 23 de abril, FJ 5) —la sentencia expone las razones por las que considera que las resoluciones dictadas por los juzgados de lo contencioso no son recurribles en casación— ni tampoco contiene errores patentes. No obstante, el órgano judicial, al inadmitir el recurso de casación en virtud de una interpretación literal del art. 86.3 LJCA ha llegado a un resultado materialmente contrario al derecho de acceso al recurso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decisión adoptada, al no tomar en consideración que el art. 86.3 LJCA, al regular el recurso de casación autonómico, contiene una remisión implícita a la regulación del recurso de casación por vulneración del Derecho estatal o de la Unión Europea (STC 128/2018, FFJJ 6 y 7) y excluir del recurso de casación autonómico a las resoluciones de los juzgados de lo contencioso-administrativo en los supuestos en los que, de acuerdo con lo previsto en el art. 86.1, apartado segundo, LJCA, serían susceptibles de casación, está inadmitiendo este recurso sin que exista una causa legal en la que se prevea esta consecuencia, lo que, de acuerdo con la jurisprudencia de este tribunal, determina la vulneración del derecho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encontrarnos con resoluciones judiciales con el mismo contenido que las enjuiciadas en nuestra STC 99/2020, ha de otorgarse también el amparo en el presente recurso por vulneración del derecho a la tutela judicial efectiva (art. 24.1 CE), en su vertiente de acceso al recurso. En su consecuencia, acordamos la nulidad tanto del auto de inadmisión de su recurso de casación dictado por la Sala a quo el 10 de septiembre de 2018, como de la providencia de 11 de octubre de 2018, que inadmitió el incidente de nulidad de actuaciones promovido contra dicho auto; así como la retroacción de las actuaciones al momento inmediatamente anterior a recaer la primera de ambas resoluciones, para que en su lugar se dicte otra que resulte respetuosa con el derecho fundamental declarado.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la Junta de Extremadura,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de la Sala de lo Contencioso-Administrativo del Tribunal Superior de Justicia de Extremadura, de 10 de septiembre de 2018, en el recurso de casación autonómico núm. 4-2018, y la nulidad de la providencia dictada por la misma Sala, en fecha 11 de octubre de 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pronunciamiento de la primera de las resoluciones anuladas, para que dicha Sala pronuncie una nueva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dictada en el recurso de amparo núm. 5907-2018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he de reiterar mi discrepancia con la parte de la fundamentación jurídica que toma como presupuesto la declaración de constitucionalidad del art. 86.3 LJCA establecida en la STC 128/2018, de 29 de noviembre. Los motivos de mi disentimiento con esta posición de partida ya los hice expresos en el voto particular que formulé a la citada STC 128/2018, al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octubre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Ricardo Enríquez Sancho respecto de la sentencia dictada en el recurso de amparo núm. 5907-2018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una parte de la fundamentación de la sentencia recaída en el recurso de amparo núm. 5907-2018, que ha conducido a la estimación de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idénticas a las expresadas en el voto particular que suscribí a la STC 99/2020, de 22 de julio, en la que se resolvió el recurso de amparo cabecera de esta misma serie, por lo que me remito a lo expuesto entonces.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 al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octubre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