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16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1960-2017, interpuesto por más de cincuenta diputados del Grupo Parlamentario Confederal de Unidos Podemos-En Comú Podem-En Marea, contra el Real Decreto-ley 1/2017, de 20 de enero, de medidas urgentes de protección de consumidores en materia de cláusulas suelo. Ha comparecido y formulado alegaciones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20 de abril de 2017, el procurador de los tribunales don José Miguel Martínez-Fresneda Gambra, en nombre y representación de cincuenta y un diputados del Grupo Parlamentario Confederal de Unidos Podemos-En Comú Podem-En Marea del Congreso de los Diputados, interpuso recurso de inconstitucionalidad contra el Real Decreto-ley 1/2017, de 20 de enero, de medidas urgentes de protección de consumidores en materia de cláusulas suelo, que reputa inconstitucional por las razones que se exponen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de Ministros en su reunión del día 20 de enero de 2017, aprobó el Real Decreto-ley 1/2017, de 20 de enero, de medidas urgentes de protección de consumidores en materia de cláusulas suelo. Dicha norma fue publicada en el “Boletín Oficial del Estado” el 21 de enero de 2017, y tramitada como proyecto de ley el 26 de enero de 2017, a petición del Gobierno, por el procedimiento de urgencia, de conformidad con el artículo 86 de la Constitución española y los artículos 93 y 94 del Reglamento del Congreso de los Diputados. El Pleno del Congreso de los Diputados, en sesión celebrada el 31 de enero de 2017, y mediante votación plenaria, acordó convalidar el Real Decreto-ley 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legitimados que interponen el recurso de inconstitucionalidad, no se da el presupuesto habilitante para aprobar el Real Decreto-ley, porque no concurren las previsiones de extraordinaria y urgente necesidad y de provisionalidad; no se han respetado los límites materiales que prevé el art. 86.1 CE, porque la disposición final primera del Real Decreto-ley afecta a los derechos, deberes y libertades de los ciudadanos regulados en el art. 31.3 CE; se identifica el incumplimiento de las sentencias del Tribunal de Justicia de la Unión Europea en los asuntos acumulados C-154/15, C-307/15 y C-308/15, respecto del art. 3 del Real Decreto-ley 1/2017; se denuncia la vulneración de los arts. 9, 10, 14, 24, 51 y 96 de la Constitución, y la vulneración de la tutela judicial efectiva y del derecho a un proceso con todas las garantías, en condiciones de igualdad, de los consumidores frente a los profesionales bajo el principio de pro consumatore establecido por la Directiva 93/13/CEE del Consejo, de 5 de abril de 1993, sobre las cláusulas abusivas en los contratos celebrados con consumidores; por lo que hace al art. 4 del Real Decreto-ley 1/2017, se denuncia la vulneración de los arts. 14, 24 y 51 CE y la vulneración de los arts. 6 y 7 de la Directiva 93/13/CEE, sobre las cláusulas abusivas en los contratos celebrados con consumidores; y, por último, se denuncia la inconstitucionalidad de la disposición final tercera del Real Decreto-ley 1/2017 que prevé la habilitación potestativa del ejecutivo para dictar disposiciones para el desarrollo de la norma, sin que se establezca con carácter obligatorio un sistema de supervisión y sanción sobre las entidades bancarias a la hora de aplicar el Real Decreto-ley, lo que vulnera la protección debida a los consumidores establecida por el art.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término, según los recurrentes, el Real Decreto-ley impugnado desconoce los presupuestos constitucionales de extraordinaria y urgente necesidad exigidos por el art. 86.1 CE, así como la exigencia de provisionalidad, no concurriendo tales exigencias de ninguna manera en el presente caso, de acuerdo con la doctrina constitucional, que impone una interpretación restrictiva de dichos conceptos (con cita de las SSTC 29/1982, 137/2003 y 68/2007). La necesidad de que el Gobierno apruebe una norma con rango de ley ha de ser apremiante, estar justificada y motivada y se ha de corresponder con las medidas que se adopten.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concurriría la excepcionalidad porque el Real Decreto-ley se plantea “con carácter general para todos los supuestos en que existe un contrato de préstamo hipotecario con una limitación al tipo de interés variable o cláusula suelo, sin límite alguno ni desde el punto de vista objetivo, ni subjetivo”. A ello se añade que la norma introduce una modificación al régimen de condena en costas, previsto en los arts. 394 y 395 de la Ley 1/2000, de 7 de enero, de enjuiciamiento civil (en adelante, LEC), que únicamente opera a favor de las entidades bancarias y que supone establecer “un nuevo sistema sin límites” aplicable a todos los casos de demandas derivadas de cláusulas suelo más allá del momento actual, y por tanto aplicable “de manera permanente y general para todos los casos que surjan a partir de la vigencia de esta norma”. La norma impugnada, por tanto, se extralimita en su función de regulación extraordinaria y coyuntural, al contemplar una reforma de carácter permanente que, además, tiene vocación expansiva según se desprende de la habilitación contenida en la disposición final tercera, que atribuye al Gobierno la posibilidad de dictar cuantas disposiciones sean necesarias para desarrollar esta norma, haciendo particular mención a “la extensión del ámbito de aplicación a otros consumidores relacionados con el prestatario de contratos de préstamo o crédito garantizados con hipoteca inmobiliaria”. La norma, en fin, incumple el “presupuesto de provisionalidad” exigido en el art. 86 CE. Por un lado, porque entra en vigor “antes de su ratificación por las Cortes, en el momento de su publicación en el ‘BOE’, desplegando sus efectos antes de su votación parlamentaria”; y, por otro, porque es una norma “de carácter general y permanente”, y extensible a cualquier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tampoco concurre en este caso la nota de urgencia. No concurre acudiendo al gran número de afectados ni a la posibilidad de colapso de la justicia, puesto que dado el tiempo transcurrido desde la sentencia del Tribunal Supremo origen de los problemas abordados por la norma (STS de 9 de mayo de 2013) el ejecutivo y el poder judicial han tenido tiempo suficiente para subsanar cualquier eventualidad al respecto. Han sido las propias reformas legales del Gobierno las que han incrementado la litigiosidad que ahora se intenta frenar a través del sistema de condena en costas que prevé el Real Decreto-ley. Además, entre dichas modificaciones está el art. 57 del Real Decreto Legislativo 1/2007, de 16 de noviembre, por el que se aprueba el texto refundido de la Ley general para la defensa de los consumidores y usuarios, que establece el sistema arbitral de consumo, por lo que no era necesario adoptar ahora un nuevo mecanismo de reclamaciones a nivel extrajudicial. Así, la existencia de otros mecanismos para atender a la pretendida urgencia a la que responde el Real Decreto-ley, pone de relieve también la falta de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la excepcionalidad. La legislación hipotecaria española ha sufrido varios reveses en los últimos años a causa de diversos pronunciamientos del Tribunal de Justicia de la Unión Europea que ha advertido del desequilibrio grave que nuestra legislación genera en perjuicio de los consumidores, frente a la protección que la normativa europea dispensa a los mismos (Directiva 93/13/CEE, del Consejo, de 5 de abril de 1993) y que se recoge también en el art. 51.1 CE. Esos reveses (SSTJUE de 14 de marzo de 2013, asunto C-415/11, y de 29 de octubre de 2015, asunto C-8/14) no han activado la respuesta normativa del Gobierno. El texto del Real Decreto-ley 1/2017 únicamente obedece a intereses privados de las entidades financieras, porque las previsiones que contiene no facilitan el mecanismo de defensa de los derechos de los consumidores, tal y como lo exigía la sentencia del Tribunal de Justicia de la Unión Europea de 21 de Diciembre de 2016, asuntos acumulados C-154/15, C-307 /15 y C-308/15. Por tanto, debe concluirse que el Real Decreto-ley 1/2017 incumple el presupuesto de extraordinaria y urgente necesidad exigido por el art. 86 CE, ya que “parece haberse apreciado por nuestro Gobierno la nota de urgencia solamente cuando se han visto en peligro los intereses privados de las entidades financieras y cuando las entidades financieras están perdiendo dinero en costas judiciales por su conducta contraria a cualquier buena práctica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la regulación de la disposición final primera contenida en el Real Decreto-ley 1/2017, que da nueva redacción a la disposición adicional cuadragésima quinta de la Ley 35/2006, de 28 de noviembre, del impuesto sobre la renta de las personas físicas y de modificación parcial de las leyes de los impuestos sobre sociedades, sobre la renta de no residentes y sobre el patrimonio, habría incumplido la prohibición de afectación a los derechos, deberes y libertades de los ciudadanos regulados en el título primero de la Constitución, según lo establecido en el art. 86 CE, en relación con el art. 31.3 CE, en el sentido interpretado por la doctrina constitucional (con cita de las SSTC 6/1983 y 60/1986).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así, con apoyo en una extensa cita de la doctrina constitucional, que la norma, relativa al tratamiento fiscal de las cantidades percibidas por la devolución de las cláusulas de limitación de tipos de interés de préstamos, derivadas de acuerdos celebrados con las entidades financieras o del cumplimiento de sentencias o laudos arbitrales, permite que asuntos de índole tributaria, cuyo tratamiento está reservado a la ley, sean modificados por un real decreto-ley. Entienden los recurrentes que los incentivos tributarios previstos en la norma impugnada pueden perjudicar a los deudores hipotecarios, en incumplimiento del principio de no vinculación establecido por la Directiva 93/13/CEE, del Consejo, de 5 de abril de 1993, sobre las cláusulas abusivas en los contratos celebrados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la norma plantea dos posibilidades para las cantidades que recibe un deudor hipotecario por la devolución de cláusulas suelo: destinar tales cantidades a minorar el principal del préstamo y no pagar impuesto sobre la renta por ellas, o disponer libremente de estas cantidades y pagar el impuesto sobre la renta correspondiente. Por lo tanto, condiciona económicamente al deudor hipotecario y establece un incentivo fiscal que prácticamente lo obliga a invertir tales cantidades en minorar el monto principal del préstamo. Adicionalmente, para que los contribuyentes se puedan acoger a este beneficio, la disposición obliga a realizar esta operación “directamente por la entidad financiera, tras el acuerdo con el contribuyente afectado”, es decir que ni siquiera existe una devolución real del dinero, sino una mera transacción contable. Si se tiene en cuenta que se trata de cuantías que los afectados nunca debieron haber abonado, y que destinarlo nuevamente a amortizar la hipoteca implica que la entidad financiera no solo no sufre consecuencia alguna por haber insertado una cláusula abusiva —por tanto, nula— en el contrato sino que, además, esta disposición legal le permite beneficiarse de una amortización anticipada del préstamo hipotecario. Por tanto, es claro que a través de este trato beneficioso el Gobierno promueve indirectamente que la entidad financiera no se vea perjudicada por su actitud contraria a las buenas prácticas. En este sentido, el escrito de demanda recuerda que el Tribunal de Justicia de la Unión Europea, en su sentencia de 21 de Diciembre de 2016 asuntos acumulados C-154/15, C-307/15 y C-308/15, interpretó el art. 6.1 de la Directiva 13/1993 y estableció que las cláusulas abusivas no vincularán al consumidor. Según el Tribunal de Justicia de la Unión Europea dicho artículo debe interpretarse en el sentido de que una “cláusula contractual declarada abusiva nunca ha existido, de manera que no podrá tener efectos frente al consumidor” sino que la declaración del carácter abusivo de tal cláusula tendrá como consecuencia “el restablecimiento de la situación de hecho y de Derecho en la que se encontraría el consumidor de no haber existido dicha cláusula”. Por tanto, la disposición final primera, de manera indirecta, perpetuaría los efectos perjudiciales de la cláusula abusiva, al establecer un “incentivo fiscal” que indirectamente obliga al deudor hipotecario a reinvertir las cantidades en la entidad financiera para aminorar el principal del préstamo, toda vez que, en caso contrario, deberá enfrentarse a la situación de un posible aumento de lo que deberá ingresar por el pago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alega que la disposición adicional segunda, sobre “medidas compensatorias distintas de la devolución en efectivo”, contraviene expresamente la restitutio in integrum que regula el art. 1303 del Código civil: “Declarada la nulidad de una obligación, los contratantes deben restituirse recíprocamente las cosas que hubiesen sido materia del contrato, con sus frutos, y el precio con los intereses, salvo lo que se dispone en los artículos siguientes”. Una restitución íntegra a la que apunta también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concluye afirmando que la introducción de este incentivo fiscal en la disposición final primera del Real Decreto-ley, supone regular una materia tributaria, como es la determinación de la base imponible del impuesto sobre la renta de las personas físicas, que según lo dispuesto en el art. 31.3, en concordancia con el art. 86 CE, corresponde al desarrollo de una ley y, por lo tanto, está vedada a la regulación por real decreto-ley. Y lo hace, además, estableciendo incentivos tributarios que pueden perjudicar a los deudores hipotecarios en incumplimiento del principio de no vinculación establecido por la Directiva 93/13/CEE, del Consejo, sobre las cláusulas abusivas en los contratos celebrados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tercer motivo de inconstitucionalidad contenido en la demanda se refiere a la falta de cumplimiento de las sentencias del Tribunal de Justicia de la Unión Europea. Tras exponer que el Real Decreto-ley pretende dar cumplimiento a la sentencia del Tribunal de Justicia de la Unión Europea de 21 de diciembre de 2016, asuntos acumulados C-154/15, C-307/15 y C-308/15, la demanda recoge el sentido de esta doctrina, así como de la contenida en la STS de 9 de mayo de 2013, que había limitado la retroactividad de la devolución de las cláusulas suelo que se reputaran abusivas. La demanda entiende que el razonamiento del Tribunal de Justicia de la Unión Europea en la sentencia de 2016 resuelve el conflicto surgido entre pronunciamientos previos del mismo Tribunal de Luxemburgo y la sentencia del Tribunal Supremo de 2013, solventando una contradicción que afectaba a la seguridad jurídica y a los derechos fundamentales que tienen los consumidores, a un proceso con todas las garantías y a un juez imparcial, según lo determina el artículo 24.2 CE. No obstante, a pesar de la afirmación contenida en el preámbulo, el Real Decreto-ley no integra adecuadamente el mandato de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la STS de 9 de mayo de 2013 provocó dos graves consecuencias. De un lado, el establecimiento de una limitación temporal a los efectos de la declaración de la abusividad de una cláusula, interpretada al amparo de la Directiva 93/13/CEE, de manera que ese límite temporal lo fijó en la fecha de la propia sentencia, anulando todo efecto retroactivo. De otro, la justificación de esa limitación de los efectos de la retroactividad con argumentos extrajudiciales. Asimismo, se recuerda que la sentencia del Tribunal de Justicia de la Unión Europea anula esas consecuencias, pero que la ausencia de un mecanismo de revisión procesal adecuada, que permita rectificar los efectos negativos que ha producido la interpretación restrictiva de la jurisprudencia del Tribunal Supremo en cuanto a la nulidad de la cláusula suelo, impide la aplicación de la sentencia del Tribunal de Justicia de la Unión Europea, de modo que, ante la previsible acumulación de procedimientos judiciales en reclamación del dinero indebidamente cobrado por las cláusulas suelo, derivada de la exigencia de aplicación de la jurisprudencia del Tribunal de Justicia de la Unión Europea, el Gobierno ha primado una solución de política judicial frente al cumplimiento de la jurisprudencia comunitaria en defensa de los derechos del colectivo de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el Real Decreto-ley recurrido no resuelve las carencias de la aplicación de una resolución del Tribunal de Justicia de la Unión Europea que interpreta el Derecho comunitario y cuyos efectos ex tunc solo el propio tribunal puede señalar, por lo que se produce una vulneración clara de los derechos fundamentales de los ciudadanos cuando actúan sujetos a normas comunitarias. Tal es el caso de los consumidores, donde está reconocida la primacía del Derecho de la Unión, ya que no disponen de un proceso con todas las garantías para que se cumpla con el reconocimiento de su derecho por el Tribunal de Justicia de la Unión Europea, con la consiguiente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entidad financiera que impuso la cláusula abusiva, “obtiene de la norma impugnada el premio de evitar las costas de la reclamación con una solución que el consumidor tiene muy difícil discutir al margen de la que le proponga la entidad financiera. Este mecanismo de solución extrajudicial supone además la paralización transitoria de toda reclamación en curso o que se vaya a iniciar sin haber resuelto sobre la abusividad de la cláusula suelo, camuflada bajo el ‘mutuo acuerdo de las partes’, de manera que el consumidor que ha tenido que interponer la acción de reclamación puede ver que se le priva de la condena en costas con un allanamiento de la entidad bancaria que le ha llevado a dicha situación. Finalmente quedan sin resolver aquellas situaciones en las que los consumidores que han tenido un reconocimiento firme de la devolución desde el 9 de mayo de 2013 por la abusividad de la cláusula quieren reclamar la devolución desde el inicio de la aplicación de la cláusula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norma recurrida transpone de forma insuficiente e indebida la reciente sentencia del Tribunal de Justicia de la Unión Europea de 21 de diciembre de 2016, en relación a los efectos de la declaración de abusividad y los efectos de la reparación de las cláusulas suelo, dejando en manos de las propias entidades que han impuesto dichas cláusulas abusivas la gestión de su reconocimiento, de los importes de su aplicación y de la forma de su devolución”, al tiempo que no “se realiza ninguna modificación de la norma procesal para cumplir los dictados de la sentencia del Tribunal de Justicia de la Unión Europea, siendo que los [recursos] que podrían aplicarse por extensión con la norma nacional (recurso de revisión) se han negado expresamente por quien ha generado la situación de inseguridad jurídica,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cuarto lugar, la demanda alega la inconstitucionalidad del art. 3, que habría vulnerado los arts. 9, 10, 14, 24, 51 y 96 CE, así como el derecho a la tutela judicial efectiva y a un proceso con todas las garantías en condiciones de igualdad de los consumidores frente a los profesionales bajo el principio pro consumatore establecido por la Directiva 93/13/CEE, del Consejo. El precepto impugnado establece en su apartado primero un sistema de reclamación previa a la interposición de demandas judiciales, que deben implantar las entidades de crédito y que tendrá carácter voluntario para el consumidor, el cual debe ser informado por las entidades de este procedimiento si su contrato de préstamo hipotecario contenía cláusula suelo. En el apartado 2, el precepto dispone: “Recibida la reclamación, la entidad de crédito deberá efectuar un cálculo de la cantidad a devolver y remitirle una comunicación al consumidor desglosando dicho cálculo; en ese desglose la entidad de crédito deberá incluir necesariamente las cantidades que correspondan en concepto de intereses. En el caso en que la entidad considere que la devolución no es procedente, comunicará las razones en que se motivó su decisión, en cuyo caso se dará por concluido el procedimiento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resulta inadmisible que sea la propia entidad bancaria la que valore y considere si la cláusula suelo es abusiva y decida sobre la procedencia o improcedencia de la devolución de las cantidades apropiadas indebidamente en concepto de cláusulas suelo. Se entiende por esta parte que la disposición cuestionada limita expresamente el derecho de defensa del consumidor afectado, puesto que el propio procedimiento de devolución puede constituirse en un nuevo abuso, mediante el cual el deudor hipotecario queda sometido a la voluntad de la entidad financiera durante el proceso extrajudicial que plantea este Real Decreto-ley. Asimismo, al no haber un tercero ajeno al contrato de adhesión (préstamo hipotecario), para decretar que no cabe el reintegro de esas cantidades cobradas indebidamente por la entidad bancaria, se genera una situación en la que la propia entidad de crédito es quien asume esa capacidad de decisión durante el periodo de reclamación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fundamenta esta queja no solo en la supremacía de la Constitución ex art. 9.1 CE, sino también en la primacía de los tratados internacionales reconocida por el art. 96 CE, con invocación de la Declaración del Tribunal Constitucional 1/2004, de 13 de diciembre, argumentando que el Real Decreto-ley no cumple con la finalidad impuesta por el art. 51 CE, en el marco de la ejecución de la STJUE de 21 de diciembre de 2016, ya que quiebra el concepto de consumidor, deja la solución extrajudicial en manos de la entidad de crédito que ha incluido la cláusula abusiva y, por añadidura, produce la inversión de la carga de la prueba y la eliminación de las costas procesales a favor de la entidad bancaria. Al mismo tiempo, el precepto cuestionado vulnera el derecho de los consumidores a la tutela judicial efectiva (art. 24 CE), puesto que limita las posibilidades que tienen los deudores hipotecarios de acudir directamente a un procedimiento judicial, de manera que el consumidor acaba por verse “compelido por el sistema procesal a tener que elegir”. Afirma la demanda que el art. 3, en relación también con el art. 4 del mismo Real Decreto-ley 1/2017, “imponen trabas arbitrarias al consumidor en su acceso a la jurisdicción, estableciendo un mecanismo disuasorio, lento y sin garantías que causa indefensión en el titular del derecho cuyo amparo se pretende, con grave lesión de su derecho a un proceso con todas las garantías, al juez predeterminado por la ley y a la posibilidad de litigar sin sufrir menoscabo económico. Dicho efecto disuasorio, que en la práctica se ha invertido en contra del sentido que ordena la Directiva 93/13/CEE, del Consejo, sitúa al consumidor en un procedimiento extrajudicial entre dos partes en evidente desequilibrio de posiciones, de armas y de medios, en el que el juego de la autonomía de la voluntad se ve, cuando menos,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recurrentes también impugnan, aun sin citarlo expresamente, el art. 2.2 del Real Decreto-ley, porque reduce el concepto de consumidor, siendo esta previsión contraria al art. 51 CE, en relación con el art. 8 de la Directiva 93/13/CEE, ya que, frente a lo dispuesto en el art. 3 del Real Decreto Legislativo 1/2007, de 16 de noviembre, por el que se aprueba el texto refundido de la Ley general para la defensa de los consumidores y usuarios y otras leyes complementarias, la disposición impugnada del Real Decreto-ley reduce el concepto de consumidor para reservarlo a las personas físicas discriminando expresamente a personas jurídicas que actúan fuera de un ámbito profesional y de explotación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quinto lugar, la demanda denuncia la inconstitucionalidad del art. 4 del Real Decreto-ley por la vulneración de los arts. 14, 24 y 51 CE, y por la vulneración de los arts. 6 y 7 de la Directiva 93/13/CEE, del Consejo, de 5 de abril de 1993. Este precepto establece el modelo de costas procesales en los procedimientos judiciales, cuando el consumidor rechazase el arreglo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regulación introducida en dicho precepto supone una clara modificación de lo ya previsto en los arts. 394 y 395 LEC, incluyendo excepciones a la regla general que chocan con el principio de igualdad y el derecho a la tutela judicial efectiva, y lo hace de manera perjudicial para los consumidores a pesar de lo establecido en el art. 51 CE, en la citada Directiva y lo que en relación con la misma ha establecido la STJUE de 21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una vulneración de los arts. 14 y 24 CE, en relación con el art. 51 CE. Del art. 14 CE por las reglas referidas a las costas, al colocar al deudor hipotecario en una situación de desigualdad respecto de la entidad bancaria. Se afirma así que la solicitud de condena en costas judiciales por parte de los deudores hipotecarios, constituye “no solo una forma de defenderse contra los abusos de las entidades financieras, sino un arma procesal válida y vigente a la que tiene el derecho de acceder”, de modo tal que si la condena en costas desaparece, se desequilibra el principio de igualdad de las partes. Por tanto, el art. 4 del Real Decreto-ley 1/2017 “priva a los deudores hipotecarios de esta arma procesal dejándolos en una situación de desigualdad procesal, que a las luces del art. 14 CE, constituye a su vez una clara desigualdad frente a las posibilidades procesales que contempla la Ley de enjuiciamiento civil”. La lesión del art. 24 CE viene dada porque el Real Decreto-ley no facilita el acceso de los deudores hipotecarios a los órganos judiciales o administrativos competentes para determinar si las cláusulas tienen carácter abusivo. Por último, la vulneración del art. 51 CE se imputa a la ausencia de una regulación garantista para los consumidores, en línea con lo establecido en la citada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último motivo de inconstitucionalidad se dirige específicamente frente a la disposición final tercera del Real Decreto-ley, en la medida en que prevé la habilitación potestativa del ejecutivo para dictar disposiciones para el desarrollo de la norma, sin que se establezca con carácter obligatorio un sistema de supervisión y sanción sobre las entidades bancarias a la hora de aplicar la regulación. Tal medida vulneraría la protección debida a los consumidores establecida por el art. 51 CE, porque los poderes públicos incumplen su obligación de garantizar dicha protección, a pesar de la regulación nacional y europea existente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el incumplimiento del marco jurídico-comunitario, resaltando que resulta indudable la relevancia que la normativa comunitaria tiene en este tipo de legislación, siendo así ya reconocido por el propio Tribunal Constitucional en sus AATC 86/2011, de 9 de junio, y 168/2016, de 4 octubre, “por lo que habrá [de] estarse, también, a la normativa europea para informar e interpretar la constitucionalidad de las normas españolas en relación a los derechos y protección de los consumidores españoles, normativa que, como más adelante veremos, es singularmente más rigurosa y de un indudable mayor cariz disuasorio frente a conductas indebidas que por parte de las entidades financieras se pudieran realizar respecto de los consumidores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interesa no solo la declaración de inconstitucionalidad sino también el requerimiento al Gobierno para que dote a la norma impugnada de un sistema de protección al consumidor eficaz y disuasorio.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que se acuerde la tramitación prioritaria y urgente del presente recurso de inconstitucionalidad, atendiendo a las circunstancias extraordinarias del caso, en cuanto el Real Decreto-ley impugnado forma parte del bloque de la constitucionalidad, la entrada en vigor y plena efectividad de una buena parte de sus preceptos implica la adaptación y modificación de varias leyes que integran un cuerpo legislativo actualmente en vigor, así como el carácter modélico que la resolución de este recurso tiene respecto a todos los procedimientos de ejecución hipotecaria que se encuentran en tramitación ante los tribunales de Justicia de toda España, y que pueden afectar las negociaciones extrajudiciales.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través de un nuevo otrosí, se solicita de este tribunal que eleve cuestión prejudicial ante el Tribunal de Justicia de la Unión Europea, en virtud del art. 267 del Tratado de funcionamiento de la Unión Europea (TFUE), sobre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 resulta contraria a los arts. 38 y 47 de la Carta de derechos fundamentales de la Unión Europea y a los arts. 6 y 7 de la Directiva 93/13/CEE una norma nacional como el art. 3 del Real Decreto-ley 1/2017 que deja en manos de los profesionales que han impuesto las cláusulas suelo la interpretación, efectos y restitución al consumidor de la aplicación de una cláusula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 resulta contraria a los arts. 38 y 47 de la Carta de derechos fundamentales de la Unión Europea y a los arts. 6 y 7 de la Directiva 93/13/CEE una norma nacional como el Real Decreto-ley 1/2017 que no introduce mecanismos en el Derecho nacional para que la sentencia del Tribunal de Justicia de la Unión Europea de 21 de diciembre de 2016 se lleve plenamente a efecto, de manera que causa discriminaciones respecto de aquellos que vieron reconocida la abusividad de la cláusula en sentencia firme por los efectos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 resulta contraria a los arts. 280 y 299 TFUE una normativa nacional que no establece mecanismos procesales de ejecución de las sentencias del Tribunal de Justicia de la Unión Europea dictadas en cuestiones prejudiciales planteadas por los juzgados y tribunales nacionales en interpretación del Derecho comunitario, y que precisan en todo caso de mecanismos de trasposición legales como el Real Decreto-ley 1/2017, discriminando dichas resoluciones respecto del trato que reciben las sentencias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 resulta contrario al art. 38 de la Carta de derechos fundamentales de la Unión Europea que la falta de inclusión en la Constitución Española del derecho de los consumidores como derecho fundamental prive a los ciudadanos de tal carácter y protección suprema cuando se les aplique el Derecho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9 de mayo de 2017, el Pleno de este tribunal acordó admitir a trámite el recurso de inconstitucionalidad, así como dar traslado de la demanda y documentos presentados, de conformidad con el art. 34 LOTC, al Congreso de los Diputados y al Senado, por conducto de sus presidentes, y al Gobierno, por conducto del ministro de Justicia, al objeto de que en el plazo de quince días pudiesen personarse en el proceso y formular las alegaciones que estimaran convenientes, así como publicar la incoación del recurso en el “Boletín Oficial del Estado”. Esta providencia se publicó en el “BOE” núm. 115, de 15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22 de mayo de 2017 tuvo entrada en el registro general de este tribunal un escrito del abogado del Estado, por el que suplicaba que se le tuviese por personado en el presente recurso, en la representación que legalmente ostenta, solicitando una prórroga del plazo concedido para formular alegaciones. Mediante providencia de 23 de mayo,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a través de un escrito registrado en este tribunal el 23 de mayo de 2017, comunicó el acuerdo de la mesa de la Cámara de personarse en el procedimiento y ofrecer su colaboración a los efectos del art. 88.1 de la Ley Orgánica del Tribunal Constitucional (LOTC). Lo mismo hizo el presidente del Senado, por escrito que tuvo entrada en el registro general de este tribunal el 23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junio de 2017 tuvo entrada en el registro general de este tribunal el escrito de alegaciones del abogado del Estado, solicitando la desestimación del presente recurso de inconstitucionalidad,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oposición con una primera parte en la que expone de forma sucinta el objeto y los motivos del recurso de inconstitucionalidad, distinguiendo entre los que se refieren en su totalidad al Real Decreto-ley 1/2017 (la inconstitucionalidad formal por inadecuado recurso a la figura del decreto-ley, al no concurrir presupuesto habilitante), y las impugnaciones referidas a algunos de sus preceptos (arts. 2.2, 3, 4, disposición adicional segunda y disposiciones finales primera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de inmediato la justificación, contenido y naturaleza de las normas de ordenación y disciplina de las entidades de crédito del Real Decreto-ley. Recuerda que la norma impugnada se aprueba para “dar salida, mediante el establecimiento de un procedimiento extrajudicial voluntario, a la situación creada como consecuencia de la sentencia del Tribunal de Justicia de la Unión Europea de 21 de diciembre de 2016, en los asuntos acumulados C-154/15 y C-307 y 308/15 en relación con las cláusulas suelo”, necesidad derivada de que dicha sentencia declara contraria al art. 6.1 de la Directiva 93/13/CEE, del Consejo, la jurisprudencia nacional que limitaba en el tiempo los efectos restitutorios derivados de la declaración del carácter abusivo de ciertas cláusulas contractuales, limitándolos a las cantidades pagadas indebidamente tras el pronunciamiento judicial que las hubiera declarado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memoria del análisis de impacto normativo, que se adjunta como documento 1, la Abogacía del Estado resalta el número de préstamos hipotecarios con cláusulas suelo (cláusulas abusivas), que asciende a 2 193 000, y que podrían —de acuerdo con uno de los escenarios posibles— dar lugar a un número equivalente de procesos judiciales, en un primer escenario, teniendo entonces un gran impacto en la litigiosidad al suponer un incremento de asuntos de un 124,3 por 100 (pág. 19 de la memoria), conllevando igualmente un aumento del tiempo de respuesta esperado en hasta 39,3 meses. Esta parte indica, aportando los ejemplos oportunos, que existen precedentes de utilización del real decreto-ley para afrontar el cumplimiento urgente de sentencias del Tribunal de Justicia de la Unión Europea. Por último se refiere también, en esta primera parte, al contenido mismo del Real Decreto-ley, señalando que su finalidad es imponer obligaciones a las entidades de crédito, que tienen el carácter y la naturaleza de normas de ordenación y disciplina de las entidades de crédito, tal como señala el art. 2.1 c), intitulado “Normas de ordenación y disciplina de las entidades de crédito”, de la Ley 10/2014, de 26 de junio, de ordenación, supervisión y solvencia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argumento general del escrito, aborda la cuestión del recurso al Derecho de la Unión Europea como parámetro directo de constitucionalidad, en respuesta a la tacha de la demanda que reputa la norma contraria a las previsiones de los arts. 6 y 7 de la Directiva 93/13/CEE, y a las disposiciones del Tratado de funcionamiento de la Unión Europea y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con cita de la doctrina del Tribunal Constitucional (entre otras, SSTC 99/2012 y 212/2014), que la infracción del Derecho de la Unión Europea por una disposición normativa interna no es causa de inconstitucionalidad de la misma. Por lo que hace a las alegaciones de los recurrentes relativas a que el Real Decreto-ley impugnado, sin identificar precepto alguno de forma específica, supone una inadecuada “trasposición” de la STJUE de 21 de diciembre de 2016, la Abogacía del Estado sostiene que, en materia de ejecución de las resoluciones del Tribunal de Justicia de la Unión Europea, el Derecho de la Unión se rige por el principio de autonomía procesal, por lo que se estará a lo que se establezca por el ordenamiento jurídico de los Estados miembros siempre que se respeten los principios de efectividad y equivalencia.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según la jurisprudencia del Tribunal de Justicia de la Unión Europea, en ausencia de normas de ejecución forzosa de la Unión Europea para el reconocimiento de un derecho reconocido por el Derecho de la Unión, corresponde al sistema jurídico interno de cada Estado miembro, de conformidad con el principio de autonomía procesal, designar los órganos competentes y establecer la regulación procedimental de los recursos destinados a la salvaguardia de esos derechos, siempre y cuando las disposiciones nacionales no sean menos favorables que las que rigen situaciones similares de carácter interno (principio de equivalencia) y no hagan imposible o excesivamente difícil, en la práctica, el ejercicio de los derechos que confiere el ordenamiento jurídico de la Unión (principio de efectividad). En este caso está claro que las disposiciones del Real Decreto-ley respetan estos principios, resaltando además que se trata de un procedimiento totalmente voluntario, sin coste adicional para el consumidor y de obligada asunción por parte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concretos motivos de inconstitucionalidad, el escrito de alegaciones se refiere, en primer lugar, a la pretendida vulneración del presupuesto habilitante del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la doctrina relevante del Tribunal Constitucional (con cita, entre otras, de las SSTC 332/2005 y 1/2012), afirma que es evidente que en este caso concurre el presupuesto de extraordinaria y urgente necesidad. En primer lugar, por el carácter extraordinario del fallo del Tribunal de Justicia de la Unión Europea respecto de las cláusulas suelo, en la medida que resultaba, cuando menos, difícil de prever teniendo en cuenta las diversas instancias judiciales que en España ya se habían pronunciado sobre la cuestión, y el hecho de que las conclusiones del abogado general del Tribunal de Justicia de la Unión Europea se habían mostrado conformes con la postura del Tribunal Supremo español. Y, en segundo lugar, y como consecuencia del fallo, porque el aumento de demandas y sus consiguientes recursos en el orden jurisdiccional civil, no era una previsión meramente especulativa, lo que justificaría la urgencia derivada del riesgo (justificado y previsible) de colapso o empeoramiento sustancial de la respuesta judicial. En este contexto, afirma el abogado del Estado “establecer un mecanismo extrajudicial específico, voluntario y adicional a los ya previstos fue una respuesta normativa adecuada a un riesgo inminente y previsible, que encuentra la celeridad necesaria en un instrumento normativo como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al argumento de los recurrentes relativo a la falta de excepcionalidad de los mecanismos previstos en el Real Decreto-ley, se afirma que, efectivamente, la norma ciñe su aplicación a unos supuestos concretos, al tratarse de medidas que facilitan la devolución de las cantidades indebidamente satisfechas por el consumidor a las entidades de crédito en aplicación de determinadas cláusulas suelo contenidas en contratos de préstamo o crédito garantizados con hipoteca inmobiliaria, estando por ello también delimitado su efecto en cuanto a las costas judiciales. Finalmente, la habilitación para su desarrollo contenida en la disposición final tercera no permite extender su ámbito de aplicación de forma infinita como pretenden hacer ver los recurrentes, sino que solo puede entenderse como referida a la aplicación de cláusulas suelo cuando afecte a otros consumidores relacionados con el prestatario de contratos de préstamo o crédito garantizados con hipoteca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límites materiales del real decreto-ley, y su proyección sobre la introducción de modificaciones tributarias a través de esta figura, la Abogacía del Estado descarta el motivo de inconstitucionalidad refiriéndose a la doctrina consolidada de este tribunal, que se sintetiza en los fundamentos jurídicos 2 y 3 de la sentencia del Tribunal Constitucional de 8 de junio de 2017, y que exige atender al tipo del tributo afectado, a los elementos en concreto regulados y a su naturaleza y alcance, concluyendo que en este caso concreto es evidente que la medida no afecta a un elemento esencial del tributo sino al régimen aplicable a la deducción por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definición de consumidor del art. 2.2 del Real Decreto-ley, afirma que la misma se funda en la pretendida vulneración de la Directiva 93/13/CEE, y sin perjuicio de que esta no es parámetro de constitucionalidad, la Abogacía del Estado recuerda que la propia Directiva se refiere solo a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art. 3 del Real Decreto-ley, en el escrito de alegaciones se rechaza que este precepto vulnere el art. 24 CE, porque no impide la posibilidad real de acceso a la jurisdicción por parte de cualquier ciudadano, en la tutela de derechos e intereses legítimos tutelados por la norma, toda vez que el prestatario puede, tanto si utiliza el procedimiento previsto en la norma como si no lo hace, acudir a los tribunales para que resuelvan definitivamente sobre sus pretensiones, sin que la norma modifique en modo alguno las facultades que la Ley de enjuiciamiento civil confiere al juez, y la singular autoridad de la que goza la apreciación probatoria realizada por el juez ante el que se ha celebrado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niega que el precepto vulnere el principio de igualdad del art. 14 CE, pues “el hecho de que se reconozca por el prestamista la abusividad de una cláusula contractual, y que, consecuentemente, realice una oferta compensatoria al prestatario, en nada sitúa en planos de desigualdad a las partes, como tampoco sucede en la contratación civil entre particulares, cuando una de las partes hace una oferta de contratación a la otra”. A juicio de la Abogacía del Estado tampoco se produce una inversión de la carga de la prueba, ya que en nada varia el Real Decreto-ley 1/2017 el principio general de que los hechos son aportados al procedimiento civil exclusivamente por las partes y son estos hechos los que delimitan la cuestión a decidir por parte del juzgador. Al demandante le corresponde introducir los hechos en el proceso (art. 399.3 LEC) y al demandado admitir estos o negarlos (art. 405.2 LEC). Esta admisión o negación tiene una trascendencia probatoria indiscutible, dado que lo admitido estará exento de prueba, al haber plena conformidad de las partes (art. 281.3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en cuanto al procedimiento del art. 3, que la reclamación previa es un mecanismo más de protección del consumidor, de modo que además del arbitraje de consumo (que citan los recurrentes), el deudor también dispone de los cauces procedimentales establecidos por el sistema de reclamaciones financieras vigente en la actualidad, regulado en la Ley 44/2002, de 22 de noviembre (arts. 29 a 31), y en su desarrollo reglamentario por medio de la Orden ECC/2502/2012, de 16 de noviembre, por la que se regula el procedimiento de presentación de reclamaciones ante los servicios de reclamaciones del Banco de España, de la Comisión Nacional del Mercado de Valores y la Dirección General de Seguros y Fondos de Pensiones, así como de la Orden ECO/734/2004, de 11 de marzo, sobre los departamentos de atención al cliente y el defensor del cliente de las entidades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 que realmente hace la norma impugnada es imponer una carga para la entidad de crédito (i) operada por imperativo legal, (ii) supervisada como obligación de ordenación y disciplina derivada de la Ley 10/2014, (iii) seguida por una comisión de seguimiento y (iv) revisable judicialmente en todos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el régimen de costas procesales previsto en el art. 4 del Real Decreto-ley, el escrito del abogado del Estado resalta que no hace sino concretar los principios que regulan el régimen general previsto en el art. 395 LEC. De hecho, dicho régimen se modificó mediante la Ley 15/2015, de jurisdicción voluntaria, que tiene por objeto fomentar los mecanismos de resolución extrajudicial. De este modo, el art. 4 no hace sino fomentar la resolución extrajudicial de conflictos con la misma lógica, de modo que si se ha intentado una vía extrajudicial previa, existe una minoración o exclusión de las costas en caso de allanamiento.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disposición adicional segunda, que prevé medidas compensatorias distintas de la devolución en efectivo, la Abogacía del Estado destaca que los recurrentes no hacen estrictamente una alegación constitucional, sino que se limitan a señalar que es contrario al art. 1303 del Código civil, que no es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la impugnación referida al apartado a) de la disposición final tercera (“habilitación normativa”), resalta el escrito de la Abogacía del Estado que la alegación se ciñe a considerar que se incurre en una protección débil del consumidor infringiendo el mandato del art 51 CE, de manera que no es tanto un motivo de inconstitucionalidad como una crítica a la opción legislativa del Gobierno, a lo que en todo caso se añade el carácter de normas de disciplina e intervención de las entidades de crédito de la regulación contenida en el Real Decreto-ley 1/2017 y, en consecuencia, el sometimiento al régimen disciplinario y sancionador de la Ley 10/2014, por lo que sí se otorga una protección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último, y en respuesta a la solicitud de los recurrentes de que el Tribunal Constitucional platee una cuestión prejudicial, el abogado del Estado niega la procedencia de tal planteamiento. A su juicio, la solicitud de planteamiento se basa en presupuestos erróneos porque las normas de la Carta de los derechos fundamentales de la Unión Europea no son superiores a la Constitución, pero además las preguntas propuestas, tal y como se detalla en la argumentación, carecen totalmente de sentido. Para demostrar esta afirmación la Abogacía del Estado recuerda que: i) el Real Decreto-ley 1/17 no traspone la sentencia del Tribunal de Justicia de la Unión Europea porque es aplicable el principio de autonomía procesal de los Estados y los principios de equivalencia y efectividad; ii) la misma sentencia del Tribunal de Justicia de la Unión Europea ya establece que el Derecho de la Unión no obliga a un tribunal nacional a dejar de aplicar las normas procesales internas que confieren fuerza de cosa juzgada a una resolución, aunque ello permitiera subsanar una infracción de una disposición, cualquiera que sea su naturaleza, contenida en la Directiva 93/13; y iii) la Constitución es la norma suprema del ordenamiento jurídico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septiembre de 2021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ha sido interpuesto por más de cincuenta diputados del Grupo Parlamentario Confederal de Unidos Podemos-En Comú Podem-En Marea, contra el Real Decreto-ley 1/2017, de 20 de enero, de medidas urgentes de protección de consumidores en materia de cláusulas suelo (Real Decreto-ley 1/2017,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recogidos ampliamente en los antecedentes, la demanda plantea, en primer lugar, que el Real Decreto-ley 1/2017 incumple los límites formales y materiales establecidos en el art. 86.1 CE, en conexión con el art. 31.3 CE. En segundo lugar, y también con referencia a la totalidad de la norma, se estima que, con la misma, no se ha dado debido cumplimiento a la sentencia del Tribunal de Justicia de la Unión Europea de 21 de diciembre de 2016, Francisco Gutiérrez Naranjo c. Cajasur Banco, S.A.U., asunto C-154/15, Ana María Palacios Martínez c. Banco Bilbao Vizcaya Argentaria, S.A., asunto C-307/15, y Banco Popular Español, S.A., c. Emilio Irles López y Teresa Torres Andreu, asunto C-308/15, pese a ser esta, según reitera la demanda en distintos lugares, la finalidad de su aprobación. En tercer lugar, el escrito se dirige específicamente contra determinados preceptos del Real Decreto-ley porque habrían vulnerado los arts. 9, 10, 14, 24, 51 y 96 CE. Finalmente, por medio de otrosí, se solicita de este tribunal que eleve cuestión prejudicial ante el Tribunal de Justicia de la Unión Europea, en virtud del art. 267 del Tratado de funcionamiento de la Unión Europea (TFUE), sobre los extremos anteriormente reseñados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 los argumentos que han quedado recogidos en el antecedente quinto,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fondo del asunto es necesario realizar alguna precisión preliminar a fin de delimitar el objeto del proceso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aclarar cuál es el objeto del recurso en lo que se refiere a los preceptos específicamente impugnados, al margen de las genéricas tachas que se dirigen contra el conjunto del Real Decreto-ley, porque el recurso incurre en no pocas imprecisiones en cuanto a su objeto, que arrojan dudas sobre qué es lo que los diputados recurrentes pretenden impugnar. Si nos atenemos a los distintos epígrafes que contiene la demanda, la conclusión que se alcanza es que se impugnan exclusivamente los arts. 3.2 y 4, y la disposición final tercera. No obstante, en discordancia con ello, el petitum de la demanda solicita la declaración de inconstitucionalidad de los arts. 2.2, 3 y 4, de la disposición adicional segunda y de las disposiciones finales primera y tercera, petición que cohonesta con la argumentación contenida en los apartados 4, 5 y 6 de la demanda, que va más allá de los preceptos que se enuncian en el encabezamiento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que la expresada argumentación pueda considerarse suficiente a efectos de justificar la declaración de inconstitucionalidad de todos los preceptos enumerados en el suplico de la demanda. Este tribunal ya ha reiterado que un recurso de inconstitucionalidad, en tanto que inicia un proceso dirigido a la expulsión de una norma del ordenamiento jurídico, debe contener una mínima argumentación a tal efecto. De esta manera, la impugnación de normas debe ir acompañada de una fundamentación que permita a las partes, así como a este tribunal, conocer las razones por las cuales los recurrentes entienden que las disposiciones cuestionadas vulneran el orden constitucional. Teniendo en cuenta que lo que se encuentra en juego es la depuración del ordenamiento jurídico, constituye una carga de los recurrentes, no solo abrir la vía para que el tribunal pueda pronunciarse, sino también colaborar con la justicia del tribunal mediante un pormenorizado análisis de las cuestiones que se suscitan, faltándose a la diligencia procesalmente requerida si no se atiende esta exigencia [STC 70/2016, de 14 de abril, FJ 2, con cita de, entre otras muchas, las SSTC 204/2011, de 15 de diciembre, FJ 2 b), y 100/2013, de 23 de abril,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cuando se proceda al análisis de los reproches de infracción constitucional que, bajo el epígrafe destinado al art. 3.2 del Real Decreto-ley (aunque, como se verá, se refiere al art. 3 en su integridad), se dirigen contra varios preceptos, alegando la vulneración de los arts. 9, 10, 14, 24, 51 y 96 CE, determinaremos si los recurrentes han levantado la carga que les incumbe, aunque ya podemos adelantar que la invocación de esos preceptos constitucionales no viene en todos los casos acompañada de una argumentación que permita abordar las posibles razones de inconstitucionalidad que concurrirían según la demanda en los preceptos del Real Decreto-ley que en ella se mencionan y, más específicamente, en el art. 2.2 y en el art. 3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reprocha al Real Decreto-ley el incumplimiento de la finalidad impuesta por el art. 51 CE en el marco de la ejecución de la citada sentencia del Tribunal de Justicia de la Unión Europea de 21 de diciembre de 2016. Asimismo, se considera que el procedimiento previsto en la norma impugnada no sería conforme a la Directiva 93/13/CEE, del Consejo, de 5 de abril de 1993, sobre las cláusulas abusivas en los contratos celebrados con consumidores. Específicamente, y además de mencionar el marco jurídico-comunitario, el tercer motivo de inconstitucionalidad se basa únicamente en el pretendido incumplimiento de dicha sentencia del Tribunal de Justicia de la Unión Europea, alegándose al respecto que el Real Decreto-ley recurrido no habría rectificado “los efectos negativos que ha producido la interpretación restrictiva de la mala jurisprudencia del Tribunal Supremo en cuanto a la nulidad de la cláusula suelo”, habiendo establecido un mero parcheo al sistema de garantías del consumidor. En conexión con los anteriores reproches, y mediante otrosí, se insta a este tribunal a que plantee una cuestión prejudicial para que sea el Tribunal de Justicia de la Unión Europea quien determine si el Real Decreto-ley vulnera los arts. 38 y 47 de la Carta de derechos fundamentales de la Unión Europea y los arts. 6 y 7 de la Directiva 93/13/CEE, porque el art. 3 de la norma impugnada dejaría en manos de los profesionales que han impuesto las cláusulas suelo la interpretación, efectos y restitución al consumidor de la aplicación de una cláusula abusiva. Se pide también que se pregunte al Tribunal de Justicia de la Unión Europea si se vulneran los arts. 280 y 299 TFUE, porque estaríamos ante una norma nacional que no establece mecanismos procesales de ejecución de las sentencias del Tribunal de Justicia de la Unión Europea. Por último, solicita que se pregunte al Tribunal de Justicia de la Unión Europea si “la falta de inclusión en la Constitución Española del derecho de los consumidores como derecho fundamental” resulta contrario al art. 38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anteriores alegaciones, y sin perjuicio de que el recurso de inconstitucionalidad no es en modo alguno el proceso idóneo para plantear un incidente de ejecución de una sentencia del Tribunal de Justicia de la Unión Europea, debe en todo caso dejarse constancia de que, como se desprende de su propio preámbulo y contenido dispositivo, la finalidad del Real Decreto-ley 1/2017 no es la de ejecutar o dar cumplimiento a la citada sentencia, como parece sugerir la demanda en distintos lugares de su escrito, sino atender a la situación de eventual incremento de demandas judiciales que previsiblemente se produciría a consecuencia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preciso recordar nuevamente que “ni el fenómeno de la integración europea, ni el artículo 93 CE a través del que esta se instrumenta, ni el principio de primacía del Derecho de la Unión que rige las relaciones entre ambos ordenamientos, han dotado a las normas del Derecho de la Unión Europea, originario o derivado, ‘de rango y fuerza constitucionales’” [STC 75/2017, de 19 de junio, FJ 2; con cita de la STC 215/2014, de 18 de diciembre, FJ 3 a), entre otras muchas]. Por tanto, el recurso de inconstitucionalidad, además de no ser un cauce para suscitar la cuestión de la correcta ejecución de las sentencias del Tribunal de Justicia de la Unión Europea, tampoco es el proceso adecuado para examinar la adecuación del Derecho interno a las normas del Derecho de la Unión Europea, que no constituyen, por sí mismas, canon de constitucionalidad o parámetro de enjuiciamiento directo de constitucionalidad en los procesos constitucionales, tal y como se ha recordado de forma reiterada, entre otras en la STC 173/2005, de 23 de junio, FJ 9 c), en la que se recogen anteriores pronunciamientos en tal sentido (entre otras, SSTC 128/1999, de 1 de julio, FJ 9; 208/1999, de 11 de noviembre, FJ 4; 45/2001, de 15 de febrero, FJ 7, y 38/2002, de 14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y a pesar de que el marco jurídico comunitario de protección del consumidor integre, como Derecho interno, el régimen legal aplicable en esta materia, es preciso descartar expresamente que la pretendida contradicción con el Derecho de la Unión Europea pueda ser un motivo de inconstitucionalidad en sí mismo considerado, sin que proceda tampoco, por ello mismo, el planteamiento de cuestión prejudicial en los términos del art. 267 del Tratado de funcionamiento de la Unión Europea, pues la resolución de este proceso constitucional no depende de la interpretación y de la validez de las disposiciones relevantes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impide que, aunque el Derecho de la Unión Europea no pueda considerarse canon de constitucionalidad, sí quepa otorgarle un valor hermenéutico, con fundamento en el art. 10.2 CE, incluyendo tanto los tratados constitutivos y sus sucesivas reformas, como el Derecho derivado (entre otras, SSTC 292/2000, de 30 de noviembre, FJ 3; 136/2011, de 13 de septiembre, FJ 2; 13/2017, de 30 de enero, FJ 6, y 76/2019, de 22 de mayo, FJ 3); así como la interpretación que de tales normas realiza el Tribunal de Justicia de la Unión Europea (SSTC 61/2013, de 14 de marzo, FJ 5; 66/2015, de 13 de abril, FJ 3; 140/2016, de 21 de julio, FJ 5; 3/2018, de 22 de enero, FJ 4; 138/2018, de 17 de diciembre, FJ 2, y 32/2019, de 28 de febrero,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resolver la presente controversia deberá atenderse al marco jurídico constitucional, examinando la norma impugnada a la luz de los preceptos constitucionales ya citados, y comenzando por el examen de las quejas relacionadas con la vulneración de los límites que a la aprobación del real decreto-ley impone 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Exposición de la queja referida a la vulneración de los límites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procede abordar ahora el primero de los motivos de la demanda, referido al incumplimiento de los límites formales —presupuesto habilitante—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presupuesto habilitante, la demanda alega que no se cumplen los requisitos de extraordinaria y urgente necesidad en el Real Decreto-ley impugnado. A este respecto, y como se ha hecho constar ya en los antecedentes, se sustenta la tacha de inconstitucionalidad en que no concurre ninguna excepcionalidad en este caso, ya que el Real Decreto-ley se plantea “con carácter general para todos los supuestos en que existe un contrato de préstamo hipotecario con una limitación al tipo de interés variable o cláusula suelo, sin límite alguno ni desde el punto de vista objetivo, ni subjetivo”, insistiendo en este sentido el escrito en que la norma habría incumplido el “presupuesto de provisionalidad”, al modificar el régimen de condena en costas, previsto en los arts. 394 y 395 de la Ley 1/2000, de 7 de enero, de enjuiciamiento civil (en adelante, LEC), lo que supone establecer un nuevo sistema con vocación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incumpliría también lo exigido en el art. 86 CE porque la norma habría entrado en vigor “antes de su ratificación por las Cortes, en el momento de su publicación en el ‘Boletín Oficial del Estado’, desplegando sus efectos antes de su votación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concurriría a juicio de la demanda la nota de urgencia porque, si se ha incrementado la litigiosidad, ello se debe a las reformas legales del Gobierno. Añade, en fin, que, en todo caso, el art. 57 del texto refundido de la Ley general para la defensa de los consumidores y usuarios, aprobado por Real Decreto Legislativo 1/2007, de 16 de noviembre, establece el sistema arbitral de consumo, por lo que no era necesario adoptar ahora un nuevo mecanismo de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naturaleza y límites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el fondo de esta impugnación debe, antes de nada, recordarse la naturaleza jurídica de este tipo de normas, con el fin de rechazar expresamente la tesis de la demanda de que el decreto-ley deba ser una norma “provisional” o de alcance limitado en el tiempo. En tanto que norma con rango de ley, un decreto-ley es lógicamente susceptible de innovar el ordenamiento jurídico con los únicos límites establecidos en el art. 86 CE, entre los que no se encuentra ninguna limitación temporal o mandato de provisionalidad.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merecer ningún reproche de inconstitucionalidad el hecho de que la norma impugnada haya entrado en vigor en el momento de su publicación en el “BOE”, pues nada en el tenor literal del art. 86 CE impide tal eficacia temporal, siendo esta una cuestión a determinar en la propia norma (art. 2.1 del Código civil), y sin perjuicio de que, en todo caso, la Constitución establece la obligación de que los decretos-leyes sean inmediatamente sometidos a debate y votación en el Congreso (art. 86.2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los límites del art. 86.1 CE han sido reiteradamente interpretados por la doctrina de este tribunal (entre otras, SSTC 182/1997, de 28 de octubre, FJ 3; 137/2011, de 14 de septiembre; 39/2013, de 14 de febrero; 96/2014, de 12 de junio, FJ 5; 183/2014, de 6 de noviembre; 12/2015, de 5 de febrero; 27 y 29/2015, ambas de 19 de febrero; 47 y 48/2015, ambas de 5 de marzo; 81/2015, de 30 de abril, FJ 2; 156/2015, de 9 de julio; 211/2015, de 8 de octubre, FJ 4, y 73/2017, de 8 de junio). De acuerdo con esta doctrina, el precepto establece una habilitación al Gobierno para dictar normas con fuerza de ley pero, en la medida en que supone sustituir en su función al Parlamento, es una facultad excepcional al procedimiento legislativo ordinario que se encuentra, en consecuencia, sometida a estrictos requisitos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habilitación precisa la concurrencia de conexión entre la facultad legislativa excepcional y la existencia del presupuesto habilitante, esto es, que se trate de una situación “de extraordinaria y urgente necesidad”, cláusula que no está vacía de contenido, si bien la función de este tribunal es llevar a cabo un control externo, verificando el juicio político o de oportunidad que corresponde primordialmente al Gobierno y al Congreso de los Diputados en el ejercicio de la función de control parlamentario (art. 86.2 CE), y teniendo en cuenta que, en definitiva, la legislación de urgencia tiene como fin dar solución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(STC 137/2011, FJ 4, con cita de las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control externo que a esta jurisdicción corresponde, la medida adoptada debe superar la doble exigencia de que el Gobierno haya identificado, de manera explícita y razonada, que concurre una singular situación de extraordinaria y urgente necesidad, y que existe efectivamente una adecuada conexión de sentido entre la situación de necesidad definida y las medidas que adopta la norma de urgencia, que han de ser por tanto congruentes con la situación que se trata de afrontar. Tal examen se llevará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 (STC 137/2011,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Cumplimiento por el Real Decreto-ley de los presupuestos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 concurrencia del citado doble requisito —la extraordinaria y urgente necesidad, de una parte, y la conexión de sentido entre dicha urgencia y la medida adoptada, de otra—, han de tenerse en cuenta las circunstancias que rodearon la adopción de la norma impugnada, comenzando por los motivos hechos explícitos por el Gobierno, tanto en el momento de la aprobación del propio instrumento normativo como en el debate posterior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presupuesto de la extraordinaria y urgente necesidad, es preciso señalar que, en primer lugar, en el preámbulo del Real Decreto-ley 1/2017 se justifica la adopción de la norma en que la misma “pretende avanzar en las medidas dirigidas a la protección a los consumidores estableciendo un cauce que les facilite la posibilidad de llegar a acuerdos con las entidades de crédito con las que tienen suscrito un contrato de préstamo o crédito con garantía hipotecaria que solucionen las controversias que se pudieran suscitar como consecuencia de los últimos pronunciamientos judiciales en materia de cláusulas suelo”. Se refiere a continuación a la STS 241/2013, de 9 de mayo, y a sus efectos limitados en el tiempo, pues en el marco de una acción colectiva ejercitada por una asociación de consumidores contra varias entidades bancarias, se declaró la nulidad, por su carácter abusivo, de las cláusulas suelo por ellas establecidas pero limitando sus efectos a las cantidades satisfechas con posterioridad a la fecha de la sentencia. Dicha resolución fue considerada contraria al Derecho de la Unión Europea mediante la STJUE de 21 de diciembre de 2016, en los asuntos acumulados C-154/15, C-307/15 y C-308/15. Tras exponer la doctrina allí recogida, se concreta en el apartado III del preámbulo la urgencia de la norma adoptada, señalando que “es previsible que el reciente pronunciamiento del Tribunal de Justicia de la Unión Europea suponga el incremento de las demandas de consumidores afectados solicitando la restitución de las cantidades pagadas en aplicación de las cláusulas suelo, [por lo que] resulta de extraordinaria y urgente necesidad arbitrar un cauce sencillo y ordenado, de carácter voluntario para el consumidor, que facilite que pueda llegar a un acuerdo con la entidad de crédito que les permita solucionar sus diferencias mediante la restitución de dichas cantidades”. En este sentido “la medida trata, además, de evitar que se produzca un aumento de los litigios que tendrían que ser afrontados por la jurisdicción civil, con un elevado coste a la administración de justicia por cada pleito y un impacto perjudicial para su funcionamiento en forma de incremento sustancial del tiempo de duración de los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memoria del análisis de impacto normativo del proyecto de Real Decreto-ley, aportada por el abogado del Estado, se refiere igualmente a las consecuencias derivadas de la doctrina establecida en la citada sentencia del Tribunal de Justicia de la Unión Europea y, en concreto, a la necesidad de dar respuesta al elevado número de controversias que previsiblemente se plantearán, y que podrán derivar en un gran número de demandas promovidas ante la jurisdicción ordinaria. Según se afirma en la página 9, el aumento previsible de litigios podría suponer un coste total de las medidas de refuerzo en el sistema judicial de 38 453 200,62 €, además de tener como consecuencia un retraso notable en la resolución de las causas civiles de primera instancia. El impacto sobre los litigios se concreta con cifras adicionales en las páginas 18 y siguientes de la memoria. Para aliviar dicho incremento de litigios judiciales se establece en el Real Decreto-ley (art. 3), un procedimiento, voluntario para los consumidores, de reclamación previa ante las propias entidades de crédito con la finalidad de facilitar la devolución de las cuantías correspondientes. Asimismo, se arbitran medidas específicas relativas a las costas procesales (art. 4) y a las consecuencias en el impuesto sobre la renta de las personas físicas (disposición final primera) que pretenden incentivar el uso del citado mecanismo de reclamación previa, así como adecuar la tributación efectiva de las cláusulas devueltas por cualquier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debate de convalidación del Real Decreto-ley [Cortes Generales. “Diario de Sesiones del Congreso de los Diputados”. Pleno y Diputación Permanente. XII Legislatura. Año 2017, núm. 26. Sesión plenaria núm. 24 (Sesión extraordinaria), de 31 de enero de 2017 (páginas 36 y 37)] el ministro de Economía, Industria y Competitividad defendió, en términos similares a los contenidos en la memoria del análisis de impacto normativo, la necesidad de aprobar el citado Real Decreto-ley, resaltando que “con esta norma se pretende dar a los consumidores un instrumento que responda de manera rápida a sus reclamaciones” (pág. 36). Tras exponer igualmente el contenido de la sentencia del Tribunal de Justicia de la Unión Europea y sus consecuencias, afirma sobre el presupuesto habilitante que “estamos ante una ley de urgente necesidad, ya que, según cálculos del Banco de España, la devolución de determinadas cláusulas suelo puede afectar a alrededor de millón y medio de personas que, de no establecerse este cauce, podrían haber doblado los litigios civiles que existen en España colapsando la Justicia en nuestro país” (pág.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y de acuerdo con la doctrina de este tribunal, puede concluirse que el Gobierno ha cumplido con la exigencia de explicitar y razonar de forma suficiente la existencia de una situación de “extraordinaria y urgente necesidad” que fundamenta la necesidad urgente de arbitrar la medida contenida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elemento, la conexión de sentido entre la situación de urgencia definida y las medidas adoptadas por el decreto-ley, se constata igualmente la existencia de una relación directa o de congruencia con la situación que se trata de afrontar (SSTC 29/1982, de 31 de mayo, FJ 3; 182/1997, de 20 de octubre, FJ 3, y 137/2003, de 3 de julio, FJ 4). En efecto, teniendo en cuenta el contenido positivo de la norma impugnada, la misma regula, como se ha recogido más arriba, un procedimiento de reclamación previa ante las entidades bancarias cuya finalidad estriba precisamente en reducir el previsible incremento de litigios motivados por el fallo de la sentencia del Tribunal de Justicia de la Unión Europea citada, que anuló la limitación de efectos previamente establecida por el Tribunal Supremo. De esta manera, el procedimiento que se exige en el Real Decreto-ley para su establecimiento obligatorio por las entidades de crédito (art. 3), así como el resto de medidas, pretenden incentivar el empleo de esta vía opcional con carácter previo a la judicial, con la finalidad de evitar una sobrecarga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trata de medidas sobre las que ha quedado expresamente justificada la conexión de sentido a los efectos de entender cumplidos los requisitos formales del art. 86.1 CE, teniendo en cuenta que el control que a este tribunal corresponde es puramente externo, respetando en todo caso el margen de discrecionalidad política que hemos reiterado que corresponde al Gobierno en su apreciación del requisito del presupuesto habilitante. Por ello mismo, no enerva la anterior conclusión el hecho de que existieran otras medidas, como el sistema arbitral de consumo que menciona la demandante, previsto en el art. 57 del Real Decreto Legislativo 1/2007 citado, que pudieran eventualmente servir a la misma finalidad de limitar el número de litigios judiciales. Primero, porque se ha reiterado que el uso del art. 86.1 CE es compatible con el margen de apreciación acerca de cuál sea la medida más adecuada para atender la urgente y extraordinaria necesidad, que en este caso era la de arbitrar vías alternativas a la judicial para solucionar los conflictos generados por aquellas cláusulas suelo que puedan ser abusivas. Pero es que, en todo caso, el mecanismo que se prevé en el Real Decreto-ley impugnado no guarda ninguna relación con un sistema de arbitraje, siendo una vía previa y unilateral ante las entidades bancarias, de carácter opcional para los reclamantes y que tampoco reviste, en principio, coste económico alguno para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 la disposición final primera: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impugna también la medida contenida en la disposición final primera, que modifica la Ley 35/2006, de 28 de noviembre, del impuesto sobre la renta de las personas físicas y de modificación parcial de las leyes de los impuestos sobre sociedades, sobre la renta de no residentes y sobre el patrimonio, añadiendo una nueva disposición adicional cuadragésima quinta, en la que se precisa el tratamiento fiscal de las cantidades percibidas por la devolución de las cláusulas de limitación de tipos de interés de préstamos derivadas de acuerdos celebrados con las entidades financieras o del cumplimiento de sentencias o laudos arbitrales. La nueva disposición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cuadragésima quinta. Tratamiento fiscal de las cantidades percibidas por la devolución de las cláusulas de limitación de tipos de interés de préstamos derivadas de acuerdos celebrados con las entidades financieras o del cumplimiento de sentencias o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se integrará en la base imponible de este impuesto la devolución derivada de acuerdos celebrados con entidades financieras, en efectivo o a través de otras medidas de compensación, junto con sus correspondientes intereses indemnizatorios, de las cantidades previamente satisfechas a aquellas en concepto de intereses por la aplicación de cláusulas de limitación de tipos de interés de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cantidades previamente satisfechas por el contribuyente objeto de la devolución prevista en el apartado 1 anterior, tendrán el siguiente tratamiento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tales cantidades, en ejercicios anteriores, hubieran formado parte de la base de la deducción por inversión en vivienda habitual o de deducciones establecidas por la comunidad autónoma, se perderá el derecho a practicar la deducción en relación con las mismas, debiendo sumar a la cuota líquida estatal y autonómica, devengada en el ejercicio en el que se hubiera celebrado el acuerdo con la entidad financiera, exclusivamente las cantidades indebidamente deducidas en los ejercicios respecto de los que no hubiera prescrito el derecho de la administración para determinar la deuda tributaria mediante la oportuna liquidación, en los términos previstos en el artículo 59 del reglamento del impuesto sobre la renta de las personas físicas, aprobado por el Real Decreto 439/2007, de 30 de marzo, sin inclusión de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resultará de aplicación la adición prevista en el párrafo anterior respecto de la parte de las cantidades que se destine directamente por la entidad financiera, tras el acuerdo con el contribuyente afectado, a minorar el principal del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tales cantidades hubieran tenido la consideración de gasto deducible en ejercicios anteriores respecto de los que no hubiera prescrito el derecho de la administración para determinar la deuda tributaria mediante la oportuna liquidación, se perderá tal consideración, debiendo practicarse autoliquidación complementaria correspondiente a tales ejercicios, sin sanción, ni intereses de demora, ni recargo alguno en el plazo comprendido entre la fecha del acuerdo y la finalización del siguiente plazo de presentación de autoliquidación por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tales cantidades hubieran sido satisfechas por el contribuyente en ejercicios cuyo plazo de presentación de autoliquidación por este impuesto no hubiera finalizado con anterioridad al acuerdo de devolución de las mismas celebrado con la entidad financiera, así como las cantidades a que se refiere el segundo párrafo de la letra a) anterior, no formarán parte de la base de deducción por inversión en vivienda habitual ni de deducción autonómica alguna ni tendrán la consideración de gasto deducible.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dispuesto en los apartados anteriores será igualmente de aplicación cuando la devolución de cantidades a que se refiere el apartado 1 anterior hubiera sido consecuencia de la ejecución o cumplimiento de sentencias judiciales o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esta medida incumple la prohibición de afectación a los derechos, deberes y libertades de los ciudadanos regulados en el título primero de la Constitución, según lo establecido en el art. 86 CE, en relación con el art. 31.3 CE. Se razona así, con apoyo en una extensa cita de la doctrina constitucional, que la norma permite que asuntos de índole tributaria, cuyo tratamiento está reservado a la ley, sean objeto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este motivo de inconstitucionalidad debemos comenzar por recordar que, de acuerdo con la doctrina de este tribunal, la reserva de ley contenida en el art. 31.3 CE no constituye un límite al empleo del decreto-ley, pues este tiene precisamente rango de ley, de manera que “el hecho de que una materia esté reservada a la ley ordinaria, con carácter absoluto o relativo, no excluye eo ipso la regulación extraordinaria y provisional de la misma mediante decreto-ley” (SSTC 60/1986, de 20 de mayo, FJ 2; 182/1997, de 20 de octubre, FJ 8; 100/2012, de 8 de mayo, FJ 9, y 83/2014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es determinar si dicha norma de urgencia ha afectado a alguno de los derechos, deberes o libertades regulados en el título I de la Constitución, entre los que se encuentra, por lo que se refiere a las medidas tributarias, el art. 31.1 CE. En este sentido, en la reiterada doctrina constitucional dictada en la materia,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vulnerando, en consecuencia, el art. 86 CE “cualquier intervención o innovación normativa que, por su entidad cualitativa o cuantitativa, altere sensiblemente la posición del obligado a contribuir según su capacidad económica en el conjunto del sistema tributario”, de modo que para determinar si se afecta de forma sustancial a dicho deber de contribuir habrá que examinar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de 28 de octubre, FJ 7; 137/2003, de 3 de julio, FJ 6; 108/2004, de 30 de junio, FJ 7; 189/2005, de 7 de julio, FJ 7; 100/2012, de 8 de mayo, FJ 9, y 83/2014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regulada en la citada disposición final primera implica efectivamente una modificación que afecta al impuesto sobre la renta de las personas físicas, cuya posición central en el ordenamiento jurídico-tributario hemos resaltado en la doctrina citada (por todas, STC 182/1997, FFJJ 9 y 10). Sin embargo, la disposición enjuiciada tiene un carácter acotado, que no afecta sin más a todos los contribuyentes del impuesto, como sucedía por ejemplo en el caso enjuiciado en la STC 182/1997, referido a un incremento de tarifas. Por el contrario, la disposición que se enjuicia en este pleito se limita a establecer, de una parte, una exención aplicable a las devoluciones percibidas de las entidades financieras, sea en efectivo o a través de otras medidas de compensación, por las cantidades previamente satisfechas a aquellas en concepto de intereses por la aplicación de las denominadas cláusulas suelo, de manera que, según lo previsto en el apartado primero, esas percepciones no se integran en la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se vienen a establecer en el apartado 2 de la disposición adicional cuadragésima quinta de la Ley 35/2006 (en la redacción dada por la disposición final primera del Real Decreto-ley impugnado) las consecuencias fiscales de la regulación en cuanto a las cantidades previamente satisfechas por el contribuyente y que sean objeto de devolución, arbitrando una serie de reglas técnicas para que los contribuyentes que hubieran deducido en ejercicios anteriores las cantidades abonadas en concepto de cláusula suelo con motivo de la aplicación de deducción por vivienda habitual, regularicen las mismas una vez obtenida la devolución, lo que tiene como consecuencia que tales cantidades dejarían de poder ser deducidas. Se trata de una medida que trata de evitar que la deducción por adquisición de vivienda habitual vaya más allá de lo previsto inicialmente en la norma, respecto de aquellos contribuyentes que hubieran aplicado la deducción por vivienda habitual a los intereses abonados en pago del préstamo hipotecario que, posteriormente, al considerarse abusiva la cláusula suelo, son parcialmente devueltos.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medidas fiscales de apoyo al régimen de devolución de las cláusulas suelo que hayan sido declaradas abusivas, y que no suponen una alteración sustancial en la totalidad de la base imponible del impuesto sobre la renta, sino limitadas a unos aspectos muy precisos que se ven concernidos como consecuencia de la devolución de las cantidades indebidamente abonadas a las entidades financieras en aplicación de las cláusulas suelo declaradas nulas por su carácter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queda con esta norma sustancialmente alterada la posición del obligado en este impuesto, en términos prohibidos por nuestra doctrina, pues no se trata de una modificación sustancial que produzca una alteración general de la posición del obligado tributario en el impuesto. De acuerdo con lo expuesto, debe rechazarse que la disposición citada haya afectado a un deber constitucional en términos prohibidos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Concreción de los preceptos impugnados razonadamente.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argumentos ya examinados, alusivos a la totalidad del Real Decreto-ley, la demanda sostiene la inconstitucionalidad de algunos de los preceptos concretos del mismo. Como ya se expuso anteriormente, su apartado 4 se refiere en su epígrafe a la inconstitucionalidad del art. 3.2 del Real Decreto-ley, aunque, como también se ha señalado, el desarrollo argumental va dirigido, asimismo, contra otros preceptos, solicitándose en el suplico de la demanda la declaración de inconstitucionalidad del art. 2.2 y del art. 3 en su integridad. La demanda sustenta esa petición en la vulneración de los arts. 9, 10, 14, 24, 51 y 96 CE, si bien, como se expondrá a continuación, la invocación de tales preceptos no se encuentra acompañada en todos los casos de una argumentación que justifique el vicio de inconstitucionalidad que se anuda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impugnación debe comenzar por determinar, en primer lugar, si nuestro enjuiciamiento debe referirse a la totalidad o parte de los preceptos cuya inconstitucionalidad se solicita y, a continuación, bajo qué parámetros de constitucionalidad deben ser enjuiciados ambos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al primer interrogante se alcanza a través de la detenida lectura del apartado 4 de la demanda, que nos permite llegar a la constatación de que los recurrentes han desarrollado argumentos para justificar la inconstitucionalidad del art. 2.2 y del art. 3 en su conjunto, sin perjuicio de dedicar reproches específicos contra los apartados 1, 2 y 6 del propio art. 3. Por consiguiente, nuestro examen habrá de extenderse a todas aquellas cuestiones que han sido objeto de tratamiento en la demanda, respecto de las que han cumplimentado los recurrentes la carga de desarrollar una argumentación justificativa de su inconstitucionalidad, sin perjuicio de la defectuosa redacción del encabezamiento del apartado 4 del recurso, que induce a confusión sobre lo que se quiere impugnar, y que no coincide con el petitum en el que se recogen, finalmente, las pretensiones de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esa misma lectura de la demanda nos permite descartar una serie de normas constitucionales cuya invocación, o es meramente retórica, como sucede con el art. 10, o no va seguida, más allá de referencias a jurisprudencia constitucional o enunciados doctrinales generales, de la imprescindible fundamentación que desarrolle los concretos argumentos poniendo de manifiesto la inconstitucionalidad que se denuncia. Así ocurre, en primer lugar, con el art. 9 CE, del que se destaca en la demanda la supremacía de la Constitución y la sujeción a la misma tanto de los ciudadanos como de los poderes públicos, imponiéndose a estos últimos, además, un deber positivo de desarrollar sus funciones de acuerdo con la misma, facilitando la eficacia de sus determinaciones. Pero, más allá de estas afirmaciones primarias, que ponen de relieve exigencias propias de un texto constitucional, la demanda no articula discurso alguno tendente a demostrar que los preceptos reseñados vulneren los mandatos del art. 9 CE, de manera genérica. Lo mismo sucede con el art. 96, que se cita al socaire de la invocación de la primacía de los tratados internacionales, con reproducción de parte de los FFJJ 4 y 6 de la Declaración 1/2004, de 13 de diciembre, pero sin añadir explicación alguna sobre los motivos por los que los recurrentes entienden que los preceptos impugnados infringen esa norma constitucional. A pesar de las deficiencias que presenta la demanda, parece deducirse que, a través de la invocación de los arts. 9 y 96 CE, lo que pretenden lo recurrentes es justificar la utilización de la normativa europea en materia de consumidores y usuarios como parámetro de enjuiciamiento de los arts. 2.2 y 3 del Real Decreto-ley. Sin embargo, tal pretensión está abocada al fracaso, pues, en primer lugar, la integración europea y las consecuencias que de dicho fenómeno se siguen, hay que ubicarla más propiamente en el art. 93 CE, aunque, como ya se ha dicho en el FJ 2 b), tal integración y los principios que rigen las relaciones entre el ordenamiento interno y el europeo no otorgan a las normas de este rango y fuerza constitucionales (sin perjuicio de su valor hermenéutico). En todo caso, ya ha afirmado este tribunal que “los tratados internacionales no son parámetro de constitucionalidad de las leyes. De acuerdo con el art. 96.1 CE los tratados internacionales válidamente celebrados por España, una vez publicados oficialmente, se integran en el ordenamiento interno, pero ello no les otorga rango y fuerza constitucionales, ni les convierte en parámetro de validez de las normas y disposiciones objeto de control de constitucionalidad: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(STC 140/2018, de 20 de diciembre, FJ 6)” [STC 87/2019, de 20 de junio,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excluidos los anteriores preceptos constitucionales, los únicos que cuentan con una base argumental en el recurso para intentar acreditar que la regulación discutida ha incurrido en inconstitucionalidad son los arts. 14, 24 y 51 CE, con fundamento en los cuales llevaremos a cabo el examen de las concretas impugnaciones que se identifican en la demanda según lo ya señalado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Análisis de la impugnación del art. 2.2: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Aclarados los anteriores extremos, podemos comenzar por el análisis del primero de los dos preceptos que es objeto de impugnación en el apartado 4 de la demanda, que es el art. 2.2 del Real Decreto-ley, cuyos términos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entenderá por consumidor cualquier persona física que reúna los requisitos previstos en el artículo 3 del texto refundido de la Ley general para la defensa de los consumidores y usuarios y otras leyes complementarias aprobado por Real Decreto Legislativo 1/2007,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precepto le achacan los recurrentes que incurre en una discriminación al establecer el ámbito de aplicación, por excluir del mismo a personas jurídicas que actúan fuera de un ámbito profesional y de explotación comercial, que tienen también la consideración de consumidores de acuerdo con el art. 3 del texto refundido de la Ley general para la defensa de los consumidores y usuarios y otras leyes complementarias, aprobado por Real Decreto Legislativo 1/2007,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prima facie, que el precepto impugnado establece una definición de consumidor más restrictiva que la recogida en el art. 3 de la Ley general para la defensa de los consumidores y usuarios al establecer el concepto general de consumidor y usuario, que otorga tal consideración no solo a ciertas personas físicas, sino también a algunas personas jurídicas y entidades sin personalidad. Hemos de determinar, en consecuencia, si resulta acorde con la Constitución, y, más en concreto, con el principio de igualdad en la ley del art. 14, la exclusión, en el art. 2.2 del Real Decreto-ley 1/2017, de ciertos consumidores de la posibilidad de acogerse al sistema de devolución de cantidades indebidamente satisfechas a las entidades de crédito como consecuencia de determinadas cláusulas suelo contenidas en contratos de préstamo o crédito garantizados con hipoteca inmobiliaria, establecido en dicha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desde la STC 22/1981, de 2 de julio, (recogiendo al respecto la doctrina del Tribunal Europeo de Derechos Humanos en relación con el art. 14 del Convenio europeo para la protección de los derechos humanos y de las libertades fundamentales) que el principio de igualdad en la ley o ante la ley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Así pues, como regla general, el principio de igualdad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muchas otras, SSTC 255/2004, de 23 de diciembre, FJ 4; 10/2005, de 20 de enero, FJ 5; 295/2006, de 11 de octubre, FJ 5, y 83/2014, de 29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determinar, en consecuencia, si la restricción en el art. 2.2 del Real Decreto-ley 1/2017 de su ámbito de aplicación a ciertos consumidores, con exclusión de otros, responde a una finalidad objetivamente justificada,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Real Decreto-ley nada se dice acerca de las razones que han llevado a limitar las medidas para obtener la devolución de cantidades indebidamente satisfechas por la aplicación de cláusulas suelo en contratos de préstamo o crédito con garantía inmobiliaria a los consumidores que tengan la consideración de personas físicas, excluyendo implícitamente a los demás. Tampoco se encuentra reflexión alguna justificativa de este particular extremo en el debate de convalidación del Real Decreto-ley llevado a cabo en el Congreso de los Diputados, a pesar de que el problema fue suscitado en la intervención del representante del Grupo Parlamentario Confederal de Unidos Podemos-En Comú Podem-En Marea. Por su parte, el abogado del Estado, en su escrito de alegaciones, se ha limitado a señalar que la Directiva 93/13/CEE solo menciona a los consumidores personas físicas en su art. 2, y que es a esta Directiva a la que se refiere la STJUE de 21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para el abogado del Estado la justificación de esa diferencia de trato se encuentra en que proviene de lo que establece la normativa europea en la materia, que es la aplicada por la sentencia del Tribunal de Justicia de la Unión Europea que está, en parte, en el origen de la problemática que el Real Decreto-ley trata de solventar. Sin embargo, este tribunal considera que esa argumentación no es suficiente para entender que la diferenciación que se establece entre consumidores personas físicas y consumidores personas jurídicas o entidades sin personalidad cuente con una justificación objetiva y razonable, en función del objetivo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forzoso reiterar aquí que ni el fenómeno de la integración europea ni el principio de primacía del Derecho de la Unión que rige las relaciones entre ambos ordenamientos otorgan a los preceptos de Derecho originario y derivado de la Unión Europea la consideración de normas de rango constitucional que permita su utilización como parámetros para determinar la constitucionalidad o inconstitucionalidad de una proposición legal, sin perjuicio de que pueda ser utilizado como criterio hermenéutico. Por otra parte, y aun siendo innegable la vinculación del legislador español respecto de las normas europeas, también lo es que se encuentra obligado a la observancia de las prescripciones constitucionales y, entre ellas, las que le obligan a dispensar igual trato a situaciones idénticas, salvo excepciones debidamente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se ha de significar que el precepto en cuestión, como ya se ha podido comprobar, limita la condición de consumidor, a los efectos de la regulación contenida en el Real Decreto-ley, únicamente a las personas físicas que reúnan los requisitos previstos en el art. 3 del texto refundido de la Ley general para la defensa de los consumidores y usuarios, esto es, aquellas personas físicas “que actúen con un propósito ajeno a su actividad comercial, empresarial, oficio o profesión”. Quedan fuera del ámbito de aplicación del Real Decreto-ley 1/2017, por tanto, las personas jurídicas y las entidades sin personalidad jurídica a las que también otorga la consideración de consumidores el citado art. 3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51.1 CE, cuando insta a los poderes públicos a defender a los consumidores y usuarios, no ofrece una definición de qué deba entenderse por consumidor, lo que deja un amplio margen al legislador, si bien este tribunal ya señaló, a la luz de la regulación contenida en la Ley 26/1984, de 19 de julio, general para la defensa de los consumidores y usuarios, que no quedaban incluidos en ese concepto los empresarios, lo que “es claro en el plano de la Ley 26/1984, que limita su eficacia protectora a las personas, físicas o jurídicas, que utilizan o disfrutan los servicios bancarios como destinatarias finales; negando la condición legal de usuarios, en cambio, a quienes reciban los servicios de las entidades de crédito con el fin de integrarlos en procesos de producción, transformación, comercialización o prestación a terceros (art. 1 LCU). No lo es menos en el plano de la Constitución, pues la protección pública de los derechos de los empresarios se encuadra más bien en otros preceptos (como, por ejemplo, los arts. 38, 52 y 130) que en el art. 51.1” (STC 14/1992, de 10 de febrero,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legislador, en uso del amplio margen que le otorga la Constitución para definir el concepto de consumidor, decidió incluir en el mismo no solo a las personas físicas, sino también a determinadas personas jurídicas, en concreto a aquellas que adquieren, utilizan o disfrutan, como destinatarios finales, “bienes muebles o inmuebles, productos, servicios, actividades o funciones, cualquiera que sea la naturaleza pública o privada, individual o colectiva de quienes los producen, facilitan, suministran o expiden” (art. 1.2 de la Ley 26/1984); concepto que se simplifica en el texto refundido de la Ley general para la defensa de los consumidores y usuarios de 2007, según el cual “[s]on también consumidores a efectos de esta norma las personas jurídicas y las entidades sin personalidad jurídica que actúen sin ánimo de lucro en un ámbito ajeno a una actividad comercial o empresarial”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señala el abogado del Estado, que el art. 2.2 del Real Decreto-ley 1/2017 es coincidente, en cuanto a su ámbito subjetivo, con la definición de consumidor que da el art. 2 b) de la Directiva 93/13/CEE, del Consejo, de 5 de abril de 1993, sobre cláusulas abusivas en los contratos celebrados con consumidores. También lo es que la STJUE de 21 de diciembre de 2016 se refiere a esa Directiva, si bien su pronunciamiento no se ocupa del ámbito subjetivo de la misma, ya que, respondiendo a varias cuestiones prejudiciales promovidas por órganos jurisdiccionales españoles que no estaban de acuerdo con la limitación que otorgó a sus efectos la sentencia de la Sala Primera del Tribunal Supremo de 9 de mayo de 2013, se centra en considerar contraria al art. 6.1 de la Directiva 93/13/CEE la limitación en el tiempo de los efectos restitutorios vinculados a la declaración del carácter abusivo de la cláusula suelo que estableció en su sentencia el Tribunal Supremo. Ahora bien, no es menos cierto, en primer lugar, que en el preámbulo de la Directiva 93/13/CEE se afirma que se puede obtener una protección más eficaz del consumidor mediante el establecimiento de una normativa uniforme, pero que en el estado de las legislaciones nacionales en ese momento, solo era posible llevar a cabo una armonización parcial, sin perjuicio de que los Estados miembros pudieran, dentro del respeto del Tratado, garantizar una protección más elevada al consumidor, de donde se sigue que las previsiones de la citada Directiva constituyen un mínimo infranqueable, pero que las normas del Derecho interno pueden ampliar la protección. Por otra parte, aunque en línea con lo anterior, en la Directiva 2011/83/UE, del Parlamento Europeo y del Consejo, de 25 de octubre de 2011, sobre los derechos de los consumidores, por la que se modifican la Directiva 93/13/CEE, del Consejo, y la Directiva 1999/44/CE, del Parlamento Europeo y del Consejo, y se derogan la Directiva 85/577/CEE, del Consejo, y la Directiva 97/7/CE, del Parlamento Europeo y del Consejo, aunque se define al consumidor en su art. 2.1 como toda persona física que “actúe con un propósito ajeno a su actividad comercial, empresa, oficio o profesión”, en el numeral 13 del preámbulo se contempla la posibilidad de que los Estados miembros extiendan el régimen protector a las personas jurídicas que no sean “consumidores” en el sentido de la Directiva, citando, entre otras, a las organizaciones no gubernamentales. Finalmente, y, en todo caso, es innegable, a los efectos que aquí interesan, que el legislador español, a la hora de regular en el ámbito interno las cuestiones relativas a las cláusulas abusivas en la contratación, con posterioridad a la Directiva 93/13/CEE, y en uso del amplio margen que le otorga el art. 51 CE, ha extendido esa regulación tuitiva no solo al consumidor que sea persona física, sino también a determinadas personas jurídicas y entidades sin personalidad que tienen en común con aquel el hecho de actuar con un propósito ajeno a su actividad comercial 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que, ante un préstamo o crédito con garantía de hipoteca inmobiliaria, la protección de la que gozan unos y otros consumidores frente al empresario (en este caso, la entidad de crédito) es la misma, y las consecuencias de la imposición de cláusulas suelo que tengan la consideración de abusivas en los contratos que unos y otros celebren con las entidades de crédito son idénticas: el abono durante la vigencia del crédito de unas cantidades indebidas que, merced a la declaración de nulidad de tales cláusulas por la sentencia de la Sala Primera del Tribunal Supremo de 9 de mayo de 2013, corregida en cuanto a la extensión de sus efectos por la sentencia del Tribunal de Justicia de la Unión Europea de 21 de diciembre de 2016, tienen el mismo derecho a obtener la devolución de las cantidades indebidamente abonadas. En suma, ambos tipos de consumidores se encuentran en la misma situación objetiva definida por el art. 1 del Real Decreto-ley: han satisfecho indebidamente ciertas cantidades “a las entidades de crédito en aplicación de determinadas cláusulas suelo contenidas en contratos de préstamo o crédito garantizados con hipoteca inmobiliaria”, interesando tanto unos como otros obtener su devolución. Siendo ello así, no encuentra justificación racional alguna que el precepto impugnado excluya de la posibilidad de acogerse al procedimiento contemplado en el Real Decreto-ley a quien el legislador español ha otorgado la consideración de consumidor en igualdad de condiciones y con los mismos derechos que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de trato que implica el ámbito subjetivo establecido en la norma legal cuestionada se revela así carente de una justificación objetiva y razonable, y no responde a la finalidad perseguida por la regulación contenida en el Real Decreto-ley 1/2017, que es, según reza en el apartado III de su preámbulo, arbitrar un cauce sencillo y ordenado que facilite al consumidor la obtención de una rápida respuesta a sus reclamaciones, y llegar a un acuerdo con la entidad de crédito para conseguir la restitución de las cantidades indebidamente abonadas, al tiempo que se trata de evitar que se produzca un incremento de los litigios que habrían de ser afrontados por la jurisdicción civil, con un elevado coste para la administración de justicia y un impacto perjudicial en su funcionamiento. Contrariando esa finalidad, los otros consumidores, que se ven impedidos de poder acogerse a ese procedimiento para reclamar la devolución de las cantidades indebidamente satisfechas, tendrán que acudir necesariamente a la vía judicial como vehículo para dar curso a sus reclamaciones frente a las entidades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podemos concluir que el requisito contenido en el art. 2.2 del Real Decreto-ley 1/2017, en cuanto a que el consumidor que se encuentra incluido en su ámbito de aplicación y puede acogerse a su regulación ha de ser “persona física”, excluyendo al resto de consumidores a que se refiere el art. 3 del texto refundido de la Ley general para la defensa de los consumidores y usuarios y otras leyes complementarias, aprobado por Real Decreto Legislativo 1/2007, constituye una directa vulneración del principio de igualdad en la ley consagrado por el art. 14 CE, pues la diferencia de trato que se establece no obedece, como se ha visto, a ninguna razón objetivamente justificada, relacionada con la propia esencia, fundamento o finalidad de la regulación contenida en el Real Decreto-ley. Ello conduce a declarar la inconstitucionalidad del inciso “persona física” del art. 2.2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Impugnación del art. 3 del Real Decreto-ley: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examinar a continuación las quejas que el recurso dirige contra el art. 3 del Real Decreto-ley 1/2017. Este precepto regula la denominada “reclamación previa”, que deberán implantar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Reclamación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entidades de crédito deberán implantar un sistema de reclamación previa a la interposición de demandas judiciales, que tendrá carácter voluntario para el consumidor y cuyo objeto será atender a las peticiones que estos formulen en el ámbito de este real decreto-ley. Las entidades de crédito deberán garantizar que ese sistema de reclamación es conocido por todos los consumidores que tuvieran incluidas cláusula suelo en su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Recibida la reclamación, la entidad de crédito deberá efectuar un cálculo de la cantidad a devolver y remitirle una comunicación al consumidor desglosando dicho cálculo; en ese desglose la entidad de crédito deberá incluir necesariamente las cantidades que correspondan en concepto de intereses. En el caso en que la entidad considere que la devolución no es procedente, comunicará las razones en que se motiva su decisión, en cuyo caso se dará por concluido el procedimiento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consumidor deberá manifestar si está de acuerdo con el cálculo. Si lo estuviera, la entidad de crédito acordará con el consumidor la devolución del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plazo máximo para que el consumidor y la entidad lleguen a un acuerdo y se ponga a disposición del primero la cantidad a devolver será de tres meses a contar desde la presentación de la reclamación. A efectos de que el consumidor pueda adoptar las medidas que estime oportunas, se entenderá que el procedimiento extrajudicial ha concluido sin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la entidad de crédito rechaza expresamente la solicitud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finaliza el plazo de tres meses sin comunicación alguna por parte de la entidad de crédito al consumidor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consumidor no está de acuerdo con el cálculo de la cantidad a devolver efectuado por la entidad de crédito o rechaza la cantidad ofrecida.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transcurrido el plazo de tres meses no se ha puesto a disposición del consumidor de modo efectivo la cantidad ofrecida.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entidades de crédito informarán a sus clientes de que las devoluciones acordadas pueden generar obligaciones tributarias. Asimismo, comunicarán a la Agencia Estatal de la Administración Tributaria la información relativa a las devoluciones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partes no podrán ejercitar entre sí ninguna acción judicial o extrajudicial en relación con el objeto de la reclamación previa durante el tiempo en que esta se sustancie. Si se interpusiera demanda con anterioridad a la finalización del procedimiento y con el mismo objeto que la reclamación de este artículo, cuando se tenga constancia, se producirá la suspensión del proceso hasta que se resuelva la reclamación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hecho de que se deje al arbitrio de la entidad bancaria el establecimiento del sistema de reclamación previa, y que sea la que valore y considere si la cláusula suelo es abusiva, decidiendo sobre la procedencia de la devolución de las cantidades abonadas en concepto de cláusula suelo y sobre su cuantía, sin la supervisión de un tercero ajeno al contrato, supone, en primer lugar, una desatención del principio pro consumatore establecido en el art. 51 CE, al quedar el deudor hipotecario sujeto a la voluntad de la entidad financiera. Ello constituiría también una contravención del principio de igualdad, puesto que se coloca a la entidad prestamista, que es la parte fuerte del contrato, en una situación de ventaja frente al prestatario, beneficiándose por el régimen de no imposición de costas procesales, que no se contempla para el consumidor, aparte de que puedan establecerse procedimientos diferenciados por las distintas entidades, de forma que consumidores con la misma problemática obtengan soluciones distintas. Finalmente, se alega la vulneración de los derechos consagrados en el art. 24 CE, con especial referencia a la tutela judicial efectiva sin indefensión, porque se obstaculiza el acceso de los consumidores a la jurisdicción para evitar el colapso de la justicia, imponiendo trabas arbitrarias al establecer un mecanismo disuasorio, lento y sin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niega que exista una vulneración del art. 24 CE, pues la regulación del art. 3 no impide el acceso a la jurisdicción del prestatario, tanto si utiliza el procedimiento previsto en la norma como si no lo hace, para que resuelvan definitivamente sobre sus pretensiones los tribunales, cuyas facultades en modo alguno resultan modificadas. Tampoco sitúa en planos de desigualdad a las partes, como no sucede en la contratación civil entre particulares, cuando una de las partes hace una oferta de contratación a la otra. La reclamación previa no es sino una carga que se impone a la entidad de crédito y un mecanismo más de protección del consumidor que, además del arbitraje de consumo, también dispone de los cauces procedimentales establecidos por el sistema de reclamaciones financieras vigente en la actualidad, regulado en la Ley 44/2002, de 22 de noviembre (arts. 29 a 31) y en su desarrollo reglamentario por medio de la Orden ECC/2502/2012,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las quejas dirigidas contra el art. 3 hay que comenzar por indicar que, como se señala en el preámbulo del Real Decreto-ley, la regulación que el mismo incluye responde a la necesidad de “arbitrar un cauce sencillo y ordenado, de carácter voluntario para el consumidor, que facilite que pueda llegar a un acuerdo con la entidad de crédito que les permita solucionar sus diferencias mediante la restitución de dichas cantidades”. Lo que se pretende, en suma, es “una intervención y regulación mínima, dando a los consumidores un instrumento que les permita obtener una rápida respuesta a sus reclamaciones”, previendo a tal efecto un procedimiento especial y coyuntural, además de las normas procesales, mercantiles y civiles. El procedimiento consiste, básicamente, en un sistema de reclamación previa a la interposición de demandas judiciales, que será voluntario para los consumidores, y que deben implantar las entidades de crédito, dando publicidad a dicho sistema para que sea conocido por los consumidores que tuvieran incluida cláusula suelo en su préstamo hipotecario. Una vez que se haya presentado la reclamación, la entidad de crédito debe calcular la cantidad a devolver, comunicándosela al consumidor, con desglose de la misma, incluyendo los intereses, o bien notificar las razones por las que considera que no procede devolución alguna, lo que dará por concluido el procedimiento. El consumidor debe manifestar si está de acuerdo con el cálculo, y si es así, la entidad acordará con él la devolución del efectivo. En todo caso, el plazo máximo para llegar a un acuerdo y poner a disposición del consumidor la cantidad a devolver, será de tres meses a contar desde la presentación de la reclamación, incluyendo el art. 3.4 una serie de supuestos en los que se entenderá que el procedimiento ha concluido sin acuerdo, que son el rechazo expreso de la solicitud, la falta de acuerdo por parte del consumidor con la cantidad ofrecida, así como el transcurso de los tres meses sin que la entidad haya contestado o sin que haya puesto a disposición del consumidor la cantidad ofrecida. La interposición de la reclamación previa impide el ejercicio de acciones judiciales o extrajudiciales entre las partes mientras se sustancia, de modo que si se interpusiera una demanda con el mismo objeto antes de su finalización, se producirá la suspensión del proceso hasta que se resuelva la reclamación previa. También se dispone que las entidades de crédito deben informar a los clientes de que las devoluciones pueden generar obligaciones tributarias, dando cuenta a la Agencia Estatal de Administración Tributaria de las devoluciones acordadas. De hecho, el Real Decreto-ley recoge, asimismo, el tratamiento fiscal que deben tener las cantidades percibidas por los consumidores como consecuencia de esas devoluciones.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asimismo, que esta regulación trae causa de determinadas resoluciones judiciales. Por una parte, de la sentencia de la Sala Primera del Tribunal Supremo núm. 241/2013, de 9 de mayo de 2013, que, dando respuesta a una acción colectiva contra diversas entidades bancarias, declaró el carácter abusivo y la consiguiente nulidad de determinadas cláusulas suelo (aquellas en las que concurrían falta de información y de transparencia), si bien sus efectos se fijaban pro futuro, sin extenderlos ni a situaciones definitivamente decididas por resoluciones judiciales firmes ni a las cantidades que hubiesen sido satisfechas con anterioridad a la fecha de la propia sentencia. Este criterio fue confirmado en la posterior sentencia de 25 de marzo de 2015, resolviendo sobre una acción individual promovida frente a una entidad bancaria, en la que se fijó como doctrina que, si se declarara abusiva una cláusula suelo, el prestatario solo tendría derecho a devolución a partir de la publicación de la sentencia de 9 de mayo de 2013. Sin embargo, esta doctrina fue corregida por el Tribunal de Justicia de la Unión Europea, en sentencia de 21 de diciembre de 2016 (resolutoria de cuestiones prejudiciales promovidas por diversos tribunales españoles), en la que concluyó que esa jurisprudencia del Tribunal Supremo no era acorde con el art. 6.1 de la Directiva 93/13/CEE, del Consejo, en cuanto “limita en el tiempo los efectos restitutorios vinculados a la declaración del carácter abusivo, en el sentido del artículo 3, apartado 1, de dicha Directiva, de una cláusula contenida en un contrato celebrado con un consumidor por un profesional, circunscribiendo tales efectos restitutorios exclusivamente a las cantidades pagadas indebidamente en aplicación de tal cláusula con posterioridad al pronunciamiento de la resolución judicial mediante la que se declaró el carácter abusivo de la cláusula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pronunciamientos producían un efecto relevante, que recoge el propio preámbulo del Real Decreto-ley 1/2017: el más que previsible incremento de las demandas de consumidores afectados solicitando la restitución de las cantidades indebidamente pagadas en aplicación de las cláusulas suelo. A tratar de solventar esta problemática se destina el procedimiento articulado en el Real Decreto-ley, que se fundamenta en una idea que es preciso resaltar: se trata de evitar el negativo impacto que todas esas demandas (los afectados son, según estimaciones del Banco de España, expuestas en el debate de convalidación del Real Decreto-ley por el ministro de Economía, Industria y Competitividad, alrededor de un millón y medio de personas, aunque la memoria de impacto económico aportada por el abogado del Estado señala la existencia de 2 193 000 préstamos hipotecarios con cláusulas suelo) producirían en la administración de justicia, que, según la memoria de impacto económico, supondrían un incremento de la litigiosidad del 124,3 por 100 y del tiempo de respuesta para llegar hasta los 39,3 meses en primera instancia. Como se explica en el preámbulo de la norma, ante ese previsible aumento de la litigiosidad se considera necesario arbitrar un cauce sencillo, que sea voluntario para el consumidor, y que permita llegar a un acuerdo con la entidad de crédito para obtener la devolución de las cantidades sin necesidad de intervención de los órganos jurisdiccionales. Esto es, se trata de articular un procedimiento ad hoc, una especie de sistema transaccional o de autocomposición extrajudicial del conflicto existente entre consumidor y entidad bancaria, que respondería a un acto voluntario de sumisión o sometimiento a este cauce, con exclusión inicialmente de la intervención de la jurisdicción ordinaria, cuya decisión depende de que ambas partes lleguen a un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 las anteriores consideraciones, la impugnación que se dirige contra el art. 3 del Real Decreto-ley debe ser rechazada,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ha de descartar la vulneración del art. 51.1 CE, norma que, según la STC 71/1982, de 30 de noviembre, FJ 3, “se orienta en una línea coincidente con los criterios de la CEE” en lo relativo a la protección de los consumidores, y que establece que “[l]os poderes públicos garantizarán la defensa de los consumidores y usuarios, protegiendo, mediante procedimientos eficaces, la seguridad, la salud y los legítimos intereses económicos de los mismos”. El precepto se encuadra en el capítulo tercero del título I, “De los principios rectores de la política social y económica”, que formalmente disfrutan de las garantías establecidas en el art. 53.3 CE, de modo que su reconocimiento, respeto y protección “informarán la legislación positiva, la práctica judicial y la actuación de los poderes públicos”, estatales y autonómicos. Como tempranamente advirtió este tribunal, ello no significa que estemos ante normas meramente programáticas, sino que el “reconocimiento, respeto y protección” de los principios rectores de la política social y económica informarán “la legislación positiva, la práctica judicial y la actuación de los poderes públicos”, según ordena el art. 53.3 de la Constitución. Esta declaración constitucional impide considerar a tales principios como normas sin contenido y obliga a tenerlos presentes en la interpretación tanto de las restantes normas constitucionales como de las leyes (STC 233/2015, de 5 de noviembre, FJ 2, con cita de las SSTC 19/1982, de 5 de mayo, FJ 6, y 14/1992, de 10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así, en todo caso, al legislador la determinación concreta del contenido de la protección de los consumidores, gozando los poderes públicos de libertad política para escoger los criterios o notas definitorias de dicha protección. Debe asimismo tenerse en cuenta que, como hemos reiterado, “la naturaleza de los principios rectores de la política social y económica que recoge el capítulo III del título I de nuestra Constitución hace improbable que una norma legal cualquiera pueda ser considerada inconstitucional por omisión, esto es, por no atender, aisladamente considerada, el mandato a los poderes públicos y en especial al legislador, en el que cada uno de esos principios por lo general se concreta” (SSTC 45/1989, de 20 de febrero, FJ 4, y 139/2016, de 21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el sistema de garantías y derechos de los consumidores de productos financieros se contiene en normas de diverso tipo, entre las que se encuentran de forma preeminente las contenidas en la Directiva 93/13/CEE, del Consejo, de 5 de abril de 1993, así como el sistema de reclamaciones financieras vigente en la actualidad, regulado en la Ley 44/2002, de 22 de noviembre, de medidas de reforma del sistema financiero, que regula el procedimiento de presentación de reclamaciones ante los servicios de reclamaciones del Banco de España, de la Comisión Nacional del Mercado de Valores y la Dirección General de Seguros y Fondos de Pensiones. Pues bien, el procedimiento previsto en el Real Decreto-ley 1/2017 se inserta en este marco normativo de garantías, sin que la opción adoptada por el legislador pueda ser reputada contraria al art. 51 CE en los términos interesados, en cuanto se dirige a la protección de los intereses de los consumidores, ofreciéndoles un cauce sencillo y gratuito (disposición adicional tercera del Real Decreto-ley), a través del cual puedan obtener la devolución de las cantidades indebidamente satisfechas como consecuencia de determinadas cláusulas suelo incluidas en sus contratos de préstamo o crédito garantizados con hipoteca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Real Decreto-ley impone a todas las entidades financieras la carga de establecer el sistema de reclamación previa regulado en el mismo, determinando las condiciones a las que deberá sujetarse: i) La exigencia misma de implantar un sistema de reclamación previa para atender las peticiones que formulen los consumidores en el ámbito del Real Decreto-ley. ii) Las entidades deben garantizar el conocimiento de ese sistema de reclamación por los consumidores que tuvieran cláusulas suelo en su préstamo hipotecario. iii) Si entienden que no procede la devolución, deben hacerlo motivadamente. Y, si hubiera lugar a la devolución, han de efectuar el cálculo de la cantidad a devolver y comunicar al consumidor dicho cálculo desglosado, incluyendo los intereses. iv) El plazo máximo para llegar a un acuerdo y efectuar la devolución es de tres meses, estableciéndose los supuestos en los que se entiende que el procedimiento extrajudicial ha concluido sin acuerdo, a efectos de que el consumidor pueda adoptar las medidas que estime oportunas. v) Las entidades están obligadas a informar a los clientes de que las cantidades a devolver pueden generar obligaciones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Real Decreto-ley ha tenido en cuenta esas consecuencias fiscales que podría generar para los consumidores la devolución que pueda obtenerse a través de la reclamación previa, estableciendo un beneficio a su favor al permitir que las destinen a minorar el principal del préstamo en las cantidades que hubieran formado parte de la base de la deducción por inversión en vivienda habitual o de deducciones establecidas por las comunidades autónomas, respecto de las que no hubiese prescrito el derecho de la administración a determinar la deuda tributaria mediante la oportuna liquidación, pues, de no hacerlo así, tendrían que sumar esas cantidades a la cuota líquida estatal y autonómica devengada en el ejercicio en que se hubiese celebrado el acuerdo con la entidad financiera [apartado 2 a) de la disposición cuadragésima quinta de la Ley 35/2006, en la redacción dada por la disposición final primera del Real Decreto-ley 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solo no se aprecia en la regulación del art. 3 del Real Decreto-ley 1/2017 un contenido que resulte contrario a los mandatos del art. 51 CE, sino que, antes al contrario, articula un mecanismo simple para obtener la devolución por parte de las entidades financieras de las cantidades indebidamente satisfechas, de manera gratuita, y sin tener que acudir a un largo y costoso procedimiento judicial, medida que claramente se sitúa en la línea tuitiva del consumidor que marca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vulneración del art. 14 CE, los recurrentes la fundan en la situación de ventaja en que se sitúa a las entidades de crédito frente al prestatario, en que resultan beneficiadas por la no imposición de las costas procesales, y en el posible establecimiento de procedimientos diferenciados por las distintas entidades, que puedan dar lugar a respuestas diversas. Dejando al margen las quejas referidas a la regulación de las costas procesales, que se abordarán en los dos fundamentos siguientes, a los que se ha de remitir esa cuestión, podemos concluir que los argumentos de la demanda resultan infundados y que la regulación de la reclamación previa contenida en el art. 3 del Real Decreto-ley no puede considerarse contraria al principio de igualdad. El precepto establece un procedimiento a través del cual las dos partes de un contrato pueden poner fin a un conflicto surgido del contenido de una cláusula del propio contrato, declarada abusiva, en virtud de una especie de acuerdo transaccional, cuya implantación impone la norma a la entidad financiera, y en el que la parte prestataria presenta su reclamación y la prestamista contesta efectuando, en su caso, una propuesta que la reclamante es libre de aceptar o no, quedando, en cualquier supuesto, expedita la posibilidad de acudir a la vía judicial. No hay, por consiguiente, una situación de desigualdad en las posiciones de las partes, conservando ambas su autónomo poder de decisión sobre el objeto del conflicto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 de la posibilidad de que se establezcan procedimientos distintos, que puedan dar lugar a respuestas diversas, estamos ante una impugnación preventiva o hipotética, vedada en nuestra doctrina (por todas, SSTC 204/2011, de 15 de diciembre, FJ 8, y 195/2012, de 31 de octubre, FJ 4), lo que ya, de por sí, es suficiente para su rechazo. En todo caso, el Real Decreto-ley establece —como ha quedado expuesto— una serie de extremos esenciales a los que han de sujetarse todas las entidades financieras, y que sirven de garantía para evitar posibles desviaciones en el trato a los clientes. Y, en último término, aparte de que las comparaciones en cuanto a dicho trato solo cabría efectuarlas respecto de la misma entidad financiera, no se puede soslayar que el resultado que obtenga cada cliente dependerá de determinadas variables individualizadas, como los términos y condiciones que presidieron la celebración del contrato y el contenido de la reclamación efectuada, de manera que es difícil exigir un resultado igual para todos los consumidores, salvo que las circunstancias sean de todo punto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 respecto a la denunciada infracción del art. 24.1 CE, se ha de indicar, en primer lugar, que la finalidad esencial perseguida por el Real Decreto-ley 1/2017 con la implantación de la reclamación previa regulada en su art. 3 es la de evitar el colapso judicial que supondría la presentación de multitud de demandas derivadas de la declaración del carácter abusivo y la consiguiente nulidad de las cláusulas suelo por la sentencia del Tribunal Supremo de 9 de mayo de 2013, y la determinación del alcance de dicho fallo por la sentencia del Tribunal de Justicia de la Unión Europea de 21 de diciembre de 2016. Y ese fin es constitucionalmente legítimo, pues se trata, en definitiva, de proteger el ejercicio de la función jurisdiccional que encomienda en exclusiva a los jueces y tribunales el art. 117.3 CE, función que es esencial en un Estado de Derecho que propugna como valor superior de su ordenamiento jurídico la justicia (art. 1.1 CE), y, al tiempo, se persigue permitir que puedan ser efectivos los derechos fundamentales que, en relación con la administración de justicia y con el proceso, se consagran en el art. 24 CE, en especial aquellos que se refieren al acceso a la justicia y a no padecer dilaciones indebidas en el desenvolvimiento del proceso. Desde esta perspectiva, no se puede oponer tacha alguna al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cabe añadir que el establecimiento de una vía de reclamación previa como la prevista en el art. 3 del Real Decreto-ley en nada afecta a los derechos reconocidos por el art. 24 CE. El sistema es enteramente voluntario, como explicita el preámbulo y establece el art. 3.1, tratándose de un procedimiento de reclamación previa a la interposición de demandas judiciales que han de establecer las entidades de crédito. Es decir, su implantación supone fundamentalmente una carga únicamente para las entidades de crédito, que deberán también “garantizar que el mismo es conocido por todos los consumidores que tuvieran incluidas cláusula suelo en su préstamo hipotecario” (art. 3.1). El consumidor puede renunciar a esta vía, acudiendo directamente a la judicial, no siendo tal procedimiento obstativo en modo alguno de esa opción. La única limitación es la prevista en el apartado sexto del art. 3, que establece que “las partes no podrán ejercitar entre sí ninguna acción judicial o extrajudicial en relación con el objeto de la reclamación previa durante el tiempo en que esta se sustancie. Si se interpusiera demanda con anterioridad a la finalización del procedimiento y con el mismo objeto que la reclamación de este artículo, cuando se tenga constancia, se producirá la suspensión del proceso hasta que se resuelva la reclamación previa”. Dicha limitación no convierte el proceso en obligatorio, sino que, antes al contrario, trata, precisamente, de ordenar la resolución del conflicto ofreciendo al consumidor distintas vías que pueden ser alternativas, o consecutivas, a su elección, pero presididas, en todo caso, por las reglas de la buena fe, para evitar los abusos que pudieran cometerse compaginando diversos procedimientos cuando, como advierte el preámbulo, solo se persiguiera desde un primer momento entablar acciones judiciales. En último término, la duración máxima de tres meses que prevé el art. 3.4 del Real Decreto-ley es un tiempo prudencial y no puede considerarse excesiva, sobre todo si la comparamos con la duración que la memoria de impacto económico calcula para los procedimientos en primera instancia como consecuencia del incremento de la litigiosidad, que situaría la respuesta en hasta 39,3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esta tacha de inconstitucionalidad también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Impugnación del art. 4 del Real Decreto-ley. Doctrina sobre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inconstitucional el art. 4 del Real Decreto-ley por entender que vulnera los arts. 14, 24 y 51 CE, así como los arts. 6 y 7 de la Directiva 93/13/CEE, del Consejo, de 5 de abril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Solamente si el consumidor rechazase el cálculo de la cantidad a devolver o declinase, por cualquier motivo, la devolución del efectivo e interpusiera posteriormente demanda judicial en la que obtuviese una sentencia más favorable que la oferta recibida de dicha entidad, se impondrá la condena en costas 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el consumidor interpusiere una demanda frente a una entidad de crédito sin haber acudido al procedimiento extrajudicial del artículo 3, regirán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caso de allanamiento de la entidad de crédito antes de la contestación a la demanda, se considerará que no concurre mala fe procesal, a efectos de lo previsto en el artículo 395.1 segundo párrafo,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allanamiento parcial de la entidad de crédito antes de la contestación a la demanda, siempre que consigne la cantidad a cuyo abono se comprometa, solo se le podrá imponer la condena en costas si el consumidor obtuviera una sentencia cuyo resultado económico fuera más favorable que la cantidad consignada.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no previsto en este precepto, se estará a lo dispuesto en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la regulación introducida en dicho precepto modifica lo previsto en los arts. 394 y 395 LEC, incluyendo excepciones a la regla general que vulnerarían el principio de igualdad (art. 14 CE) y el derecho a la tutela judicial efectiva (art. 24.1 CE), perjudicando así a los consumidores a pesar de lo establecido en el art. 51 CE, en la citada Directiva y lo que en relación con la misma ha establecido la sentencia del Tribunal de Justicia de la Unión Europea de 21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comenzar por precisar que las reglas que, de manera específica, establece el art. 4 del Real Decreto-ley, apartándose de la regulación general de los arts. 394 y 395 LEC, solo se refieren a dos supuestos: cuando el cliente haya rechazado el cálculo efectuado por la entidad financiera o declinase, por cualquier motivo, la entrega de la cantidad puesta a su disposición por aquella, y cuando el consumidor no haya acudido previamente al sistema de reclamación implantado por las entidades financieras de conformidad con lo dispuesto en el art. 3 del propio Real Decreto-ley. Por el contrario, quedan fuera de este régimen especial los casos en los que la entidad rechace la reclamación del consumidor o no la resuelva en el plazo de tres meses establecido en aquel precepto, en los cuales, por consiguiente, la condena en costas se ajustará a las previsiones de los arts. 394 y 395 LEC, de acuerdo con lo dispuesto en el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especialidades consisten, básicamente, en que, en el supuesto de rechazo por el consumidor del cálculo o de la cantidad puesta a su disposición por la entidad financiera, esta solo será condenada en costas si se obtuviere una sentencia más favorable que la cantidad ofrecida por ella. Y cuando no se hubiese presentado la reclamación previa del art. 3 del Real Decreto-ley, la entidad financiera no incurrirá en mala fe, en los términos del art. 395.1, párrafo segundo, LEC, si se allana antes de contestar a la demanda, lo que implica que no podrá ser condenada en costas. En el caso del allanamiento parcial antes de la contestación a la demanda, solamente se producirá condena en costas si, habiendo consignado la entidad financiera la cantidad por la que se allane, se le condena al pago de una cantidad superior a la consignada.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el alcance de la reforma que el art. 4 introduce en el régimen general de las costas, hay que tener en cuenta que el Derecho de la Unión Europea no es canon de constitucionalidad de las normas, sino que ha de estarse exclusivamente a lo que resulte del bloque de la constitucionalidad, sin perjuicio de que aquel sirva como elemento interpretativo de la materia o institución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y antes de abordar propiamente el análisis de la queja dirigida contra el art. 4 del Real Decreto-ley, conviene comenzar recordando nuestra doctrina sobre las costas procesales. Con arreglo a una consolidada jurisprudencia, de la que son buena muestra las SSTC 131/1986, de 29 de octubre; 206/1987, de 21 de diciembre, y 147/1989, de 21 de septiembre, y los AATC 171/1986, de 19 de febrero, y 24/1993, de 25 de enero, y, más recientemente, las SSTC 170/2002, de 30 de septiembre, y 107/2006, de 3 de abril, y el ATC 259/2003, de 15 de julio, resulta que el art. 24.1 CE no ha incluido dentro de las garantías constitucionales del derecho a la tutela judicial efectiva la condena en costas, que es, en consecuencia, una figura de configuración legal. Lo que de modo congruente significa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legislador es libre para, en el marco de la Constitución, definir su contenido y los requisitos que han de guiar la imposición judicial de las costas procesales, sin más límite que el de impedir que, al hacerlo, pueda imponer condiciones u obstáculos innecesarios o disuasorios del ejercicio de las acciones y recursos legalmente previstos para la defensa jurisdiccional de los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el legislador puede determinar el sistema sobre el que se fundamenta la imposición de costas en cada proceso de entre los dos en que esta se estructura: el objetivo, conforme al cual las costas se imponen a la parte cuyas pretensiones son desestimadas, sin dejar margen alguno a valoraciones judiciales sobre su conducta procesal, y el subjetivo, más flexible que el anterior, en el cual se concede al órgano judicial potestad para imponerle los gastos del juicio cuando aprecia mala fe o temeridad litigiosa en su actuación procesal. Como señaló la STC 131/1986, de 29 de octubre, en su FJ 3, ninguno de esos sistemas afecta a la tutela judicial efectiva ni al derecho de defensa, pues la imposición de costas opera sin incidencia alguna sobre tales derechos constitucionales al venir establecida en la ley como consecuencia económica que debe soportar, bien la parte que ejercita acciones judiciales que resultan desestimadas, bien aquella que las ejercita sin fundamento mínimamente razonable o con quebranto del principio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atención a los fines legítimos que estime oportunos, el legislador puede definir mediante criterios generales los supuestos en los que, pese a producirse la condena judicial en costas, la exigencia del correspondiente pago queda sujeta a la concurrencia de ciertos presupuestos y requisitos, siempre que estos sean razonables y proporcionados y no produzcan un obstáculo innecesario y excesivo en el derecho de acceso a la jurisdicción (ATC 119/2008,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Examen de la queja relativa a la constitucionalidad del art. 4: inconstitucionalidad del art. 4.2.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adelantado en el anterior fundamento jurídico, la tacha desarrollada en la demanda frente al art. 4 denuncia conjuntamente la vulneración del derecho a la tutela judicial efectiva y del principio de igualdad, en relación con el art. 51 CE, como consecuencia de la modificación del régimen de las costas. En este punto, se ha de advertir que el recurso no es especialmente preciso a la hora de exponer la queja y los argumentos que la fundamentan. En efecto, señala la demanda que la modificación legislativa viene a segar la tutela efectiva que deben prestar los jueces a los consumidores, de acuerdo con la Directiva 93/13/CEE, y que la modificación del sistema de condena en costas introduce una ventaja solo para las entidades financieras, por lo que vulnera el derecho a la igualdad de armas en el proceso judicial, siendo dicha condena un arma procesal que castiga la mala fe procesal y que es una opción válida y existente en nuestra legislación a la que el consumidor tiene el derecho de acceder, como forma de defenderse contra los abusos de las entidades financieras. Asimismo, se refieren a la necesidad de que los jueces aprecien la existencia de mala fe procesal, en los términos del art. 395.1 LEC. Sin embargo, el art. 4 priva a los deudores hipotecarios de este arma procesal, dejándolos en una clara situación de desigualdad procesal, que a la luz del art. 14 CE es, además, una clara desigualdad frente a las posibilidades procesales contempladas en la Ley de enjuiciamiento civil, todo ello en conexión con el art. 51 CE, en la medida en que no hay una regulación garantista para los consumidores, en línea con lo establecido en la citada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hay que observar que la demanda confunde el derecho de igualdad de armas procesales con una infracción del art. 14 CE, cuando el precepto a considerar sería el art. 24 CE, pues hemos dicho que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(por todas, SSTC 19/2004, de 23 de febrero, FJ 2; 128/2005, de 23 de mayo, FJ 2; 111/2006, de 5 de abril, FJ 5, y 84/2008, de 21 de julio, FJ 8), lo cual debe conectarse con el derecho a un proceso con todas las garantías previsto por el art. 24.2 CE (STC 133/2002, de 3 de junio, FJ 2). Y, de acuerdo con la doctrina expuesta en el fundamento anterior, no existe un derecho fundamental a la condena en costas, que no forma parte de las garantías del art. 24 CE, y, menos aún, a que se articule necesariamente a través de uno de los dos posibles sistemas a los que se ha hecho referencia —subjetivo y objetivo—. Se trata de cuestiones que corresponde determinar al legislador con libertad de criterio, sin más límites que el no establecimiento de requisitos que sean irrazonables y desproporcionados o que produzcan un obstáculo innecesario y excesivo en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parece que el principal sentido de la queja de los recurrentes pretende denunciar el distinto trato que, en cuanto a las costas, otorga el art. 4 del Real Decreto-ley 1/2017 a los consumidores respecto de las entidades de crédito, lo que, cabalmente, sí puede tener encaje en el invocado art. 14 CE, así como el obstáculo que, desde la perspectiva del art. 24.1 CE, supondría la regulación del precepto en relación con el acceso al proceso judicial de los consumidores para reclamar lo indebidamente abonado en virtud de la cláusula suelo declarada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examen de ese planteamiento debe distinguirse entre las dos reglas especiales que, en cuanto a las costas, establece el referido art. 4: por un lado, para el supuesto de que se siga la vía judicial, tras no aceptar el cliente el resultado de la reclamación (apartado 1); y, por otro, para el caso de que se haya acudido directamente a la vía judicial, sin instar previamente la reclamación previa del art. 3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4.1 establece la pauta a seguir cuando se haya promovido la reclamación regulada en el art. 3 y el consumidor rechace el cálculo de la cantidad a devolver o decline la devolución del efectivo, cualquiera que sea el motivo, para acudir a la vía judicial, supuesto en el que la entidad de crédito solo podrá ser condenada en costas si se obtuviere un pronunciamiento judicial más favorable a la oferta de dicha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regulación es similar en su fundamento a la del art. 394.1 LEC, si bien con una modulación que afecta esencialmente a las entidades de crédito, ya que la situación del consumidor-demandante no sufre alteración alguna, en cuanto la imposición de las costas al mismo quedará sometida a la regla general de la Ley de enjuiciamiento civil. La diferencia esencial consiste en que se sustituye el rechazo total de las pretensiones de la parte o la consiguiente íntegra estimación de las pretensiones de la otra— para que se produzca la condena en costas, por el criterio de la obtención de una sentencia más favorable que la oferta efectuada por la entidad de crédito en la reclamación previa, que será, normalmente, la pretensión que articule el consumidor en su demanda judicial, en la medida en que la decisión de acudir a la vía judicial viene motivada por la disconformidad con la oferta realizada por la entidad de crédito. Esto es, las costas se imponen a la entidad de crédito siempre que la cantidad reconocida en sentencia resulte superior a la ofrecida, aunque no se estimen totalmente las pretensiones del consumidor, supuesto de estimación parcial en el que, de aplicarse la regla del art. 394.2 LEC, cada parte abonaría las costas causadas a su instancia, y las comunes por mitad. Junto a ello, por un lado, no resultará aplicable la posibilidad de que el tribunal no imponga las costas si aprecia la existencia de serias dudas de hecho o de derecho; y, por otro lado, en el supuesto de sentencia estimatoria que no concediera una cantidad más favorable que la oferta, no podría el órgano judicial imponer las costas a la entidad financiera si apreciara temeridad, aunque sí podría apreciarla en la actuación del consumidor para imponerle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se observa que, en el art. 4.1 del Real Decreto-ley, la alteración introducida respecto del régimen general de las costas mantiene un equilibrio en las posiciones de las partes, otorgando ventajas por igual a unas y otras, e incluso puede atisbarse que se está tratando de incentivar a las entidades de crédito para que formulen ofertas serias y bien fundadas a los clientes que permitan resolver positivamente sus reclamaciones y eviten la necesidad de tener que acudir a la vía judicial, en la que el reconocimiento de cualquier cantidad que supere lo ofertado, por mínimo que sea el aumento, va a suponer su condena en costas. Además, no puede tacharse de irrazonable que no se impongan las costas a la entidad financiera si ha realizado una oferta tras reclamársele el pago y en la vía judicial no se obtiene un fallo que conceda más de lo ofrecido extrajudicialmente.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podría considerar, sin embargo, la existencia de una posible quiebra del art. 14 CE, en la medida en que ese régimen particular de las costas del apartado 1 del art. 4 resulta de aplicación solo a quien formule la reclamación previa regulada en el art. 3 del Real Decreto-ley, y no a quien reclamara extrajudicialmente la devolución de lo indebidamente abonado en virtud de la cláusula suelo por cualquier otro mecanismo admitido en nuestro ordenamiento, conclusión a la que se llegaría poniendo en conexión el apartado 1 con el 2 y con el régimen del procedimiento de reclamación previa contenido en el art. 3. No obstante, como ha señalado este tribunal, la validez de la ley “ha de ser preservada cuando su texto no impide una interpretación adecuada a la Constitución” (STC 108/1986, de 29 de julio, FJ 13), explorando las posibilidades interpretativas del precepto cuestionado, ya que, si hubiera alguna que permitiera salvar la primacía de la Constitución, “resultaría procedente un pronunciamiento interpretativo de acuerdo con las exigencias del principio de conservación de la Ley” (SSTC 76/1996, de 30 de abril, FJ 5, y 233/1999, de 16 de diciembre, FJ 18). Pues bien, atendido el tenor del precepto, puede ser interpretado en el sentido de que no limita su aplicación a la presentación de la reclamación previa del referido art. 3, sino que permite su extensión a todo supuesto en el que el cliente haya reclamado la devolución de lo indebidamente satisfecho antes de acudir a la vía judicial, sea por la vía prevista en el Real Decreto-ley, sea por cualquier otro instrumento contemplado en el ordenamiento, tales como el requerimiento fehaciente de pago, la solicitud de conciliación o el intento de mediación, siempre que hayan dado lugar a una respuesta de la entidad financiera ofreciendo una cantidad con la que el cliente no esté de acuerdo. Y esta interpretación del mismo conforme a la Constitución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por tanto, en este apartado la vulneración del art. 14 CE, desde la perspectiva reseñada y, por extensión, tampoco del art. 24.1 CE, pues no se altera el equilibrio en las posiciones de las partes ni, por consiguiente, la igualdad de armas procesales, ni se imponen a los consumidores obstáculos innecesarios o excesivos para su acceso a la jurisdicción. Por el contrario, se establecen unas reglas que, en general, benefician a los consumidores que han acudido a la vía judicial tras recibir una oferta o un cálculo cuantitativo de la deuda por parte de las entidades de crédito que no consideren aceptable, lo que también permite excluir que el art. 4.1 vulnere el mandato del art. 51.1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ofrece aún el art. 4.1 otra perspectiva que puede resultar dudosa desde el punto de vista constitucional. Como ya ha quedado expuesto, el precepto se refiere a aquellos casos en los que la entidad financiera contesta a la reclamación —entendido este término en sentido genérico— del consumidor y le propone el pago de determinada cantidad. Sin embargo, no se aplica en aquellos casos en los que la entidad financiera no responde a la reclamación o la rechaza, los cuales, por determinación del art. 4.3, quedarán sujetos al régimen general del art. 394 LEC: se impondrán la costas en el caso de que se estime (o se desestime) totalmente la pretensión, y, en el supuesto de estimación parcial, cada parte abonará las causadas a su instancia, y las comunes por mitad, salvo que el tribunal apreciara temeridad en alguno de los litigantes, en cuyo caso podrá imponerle las costas. Con tal regulación podría considerarse existente una discriminación respecto de quienes vieron rechazada su reclamación o no hayan recibido respuesta alguna de las entidades financieras, lo que, además, podría empujar a estas a dar preferencia a este modo de proceder, por resultarles más ventajoso desde el prisma de una posible condena en costas, opción que perjudicaría notablemente a los consumidores, con lo que quedaría comprometido, no solo el respeto al art. 14 CE, sino también al art. 51 CE. Ahora bien, la actuación del legislador no puede considerarse carente de justificación objetiva o razonable. Antes al contrario, ha acudido a un dato objetivo evidente, como es el de la cantidad ofrecida por la entidad financiera, que le permite determinar cuándo procede la condena en costas de forma precisa y mucho más ventajosa para el cliente. Pero en el otro supuesto no existe ese dato, con lo cual el legislador carece de un elemento objetivo que le permita modular la condena en costas y aplicar un régimen idéntico o similar; es decir, falta la imprescindible identidad de los supuestos. El legislador podría haber optado por la imposición de las costas en todo caso a la entidad financiera, aunque eso supusiera prescindir de las circunstancias de cada supuesto, lo que quizá podría conducir a situaciones injustas, o, como se ha hecho, remitir la cuestión al régimen general del vencimiento del art. 394 LEC. Esto implica tanto la imposición de costas cuando se estimen íntegramente las pretensiones del consumidor demandante, como la posibilidad de que, en el caso de estimación parcial, se aprecie la existencia de temeridad en el proceder de la entidad financiera por parte del órgano judicial, lo que entraña dejar al libre criterio de este la ponderación de las circunstancias del caso para decidir en consecuencia, valorando en cada supuesto la actuación de las entidades de crédito en relación con las reclamaciones que se les hayan formulado en el marco o a raíz de los pronunciamientos del Tribunal Supremo y del Tribunal de Justicia de la Unión Europea que han determinado la nulidad de determinadas cláusulas suelo y la obligación de las entidades financieras de reembolsar todo lo percibido en virtud de la aplicación de aquellas desde el comienzo del contrato. Y esta opción legislativa no puede ser tachada de carente de justificación objetiva o de irrazonable, por lo que no cabe entender tampoco que el art. 4.1 vulnere el art. 14 CE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constitucionalidad de la norma contenida en el art. 4.2, se refiere estrictamente a los supuestos de no planteamiento de la reclamación previa del art. 3 (“[s]i el consumidor interpusiere una demanda frente a una entidad de crédito sin haber acudido al procedimiento extrajudicial del artículo 3”), por lo que pueden verse afectados por la misma no solo los que acudan directamente a la vía judicial sino, también, quienes hayan reclamado el pago extrajudicialmente a través de otras formas previstas legalmente, distintas de la del citado art. 3, puesto que los estrictos términos del precepto no permiten efectuar una interpretación similar a la del art. 4.1, ya que, como ha afirmado este tribunal, el principio de interpretación conforme a la Constitución no permite “ignorar o desfigurar el sentido de los enunciados legales meridianos” (SSTC 22/1985, de 15 de febrero, FJ 5; 222/1992, de 11 de diciembre, FJ 2, y 341/1993, de 18 de noviembre). La especialidad que se contempla afecta exclusivamente a los supuestos de allanamiento de la entidad financiera, determinando, en primer lugar [párrafo a)], que si la entidad financiera se allana antes de contestar a la demanda “se considerará que no concurre mala fe”, que es tanto como afirmar que no se le podrán imponer las costas en ningún supuesto, pues el art. 395.1 LEC dispone que si el demandado se allanare a la demanda antes de su contestación, “no procederá la imposición de costas, salvo que el tribunal, razonándolo debidamente, aprecie mala fe en el demandado”. Y existe mala fe si antes de presentar la demanda se hubiese formulado requerimiento fehaciente de pago, o se hubiese iniciado procedimiento de mediación o dirigido contra el demandado solicitud de conciliación. Es decir, que se excluye que el tribunal pueda apreciar la existencia de mala fe por parte de la entidad financiera si no se hubiese seguido el procedimiento de reclamación previa; incluso si el consumidor hubiese requerido el pago en forma distinta a la reclamación previa, si ambas partes hubiesen iniciado la mediación conforme al art. 19 LEC, o si se hubiese intentado la conciliación por parte del cliente en los términos de los arts. 460 y ss. LEC de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bajo la premisa de que la entidad financiera no ignora que la reclamación tiene su fundamento en sendos fallos del Tribunal Supremo y del Tribunal de Justicia de la Unión Europea que ponen de relieve el carácter abusivo de las cláusulas suelo y la obligación de reintegrar a los clientes todo lo percibido indebidamente por ese concepto desde el comienzo del contrato de préstamo con garantía hipotecaria. Las entidades financieras quedan así blindadas ante la posibilidad de imposición de las costas cuando se allanen, cualquiera que hubiese sido el iter previo seguido por el consumidor antes de presentar su demanda, distinto de la presentación de la reclamación previa del art. 3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regla del art. 4.2 se refiere al allanamiento parcial [párrafo b)], e incluye una norma peculiar, que no tiene equivalente en la regulación de la Ley de enjuiciamiento civil destinada a la condena en costas, y que es muy similar a la prevista en el art. 4.1, ya que, mediando consignación de la cantidad que ofrece pagar, la entidad financiera solo será condenada en costas si el resultado es más favorable a lo ofrecido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supone que en el supuesto de allanamiento parcial el art. 21.2 LEC permitiría al demandante instar del órgano judicial el dictado de auto acogiendo las pretensiones objeto del allanamiento, si bien, para que ello pueda tener lugar, es preciso que las pretensiones puedan recibir un pronunciamiento separado que no prejuzgue las restantes cuestiones no allanadas, respecto de las que continuará el proceso. Pero siendo así que lo que está en discusión es el montante de la cantidad que ha de devolver la entidad financiera, difícilmente podrá producirse ese pronunciamiento separado, con lo que habrá que esperar a la conclusión del proceso, y el resultado de este es el que determinará si hay condena en costas o no, en la medida en que se conceda más de lo consignado o no. Esto nos sitúa en un escenario similar al del apartado 1, pero con la precisión de que, a pesar de haberse producido un allanamiento, el órgano judicial tampoco podrá apreciar la existencia de mala fe en los términos del art. 395.1 LEC, con independencia de las circunstancias a las que se ha hecho referencia al exponer la regla del párrafo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vista, se percibe en el art. 4.2 una patente diferencia de trato entre los casos en los que haya mediado la reclamación previa regulada en el art. 3 del Real Decreto-ley 1/2017 y aquellos otros en los que no se haya presentado dicha reclamación, aunque se hayan utilizado otros mecanismos de evitación del proceso expresamente previstos en la legislación procesal. En los primeros, si se produce el allanamiento, se aplicará el régimen general del art. 395 LEC, por determinación del art. 4.3 del Real Decreto-ley, lo que supone que el tribunal puede apreciar la existencia de mala fe por parte de la entidad financiera en orden a la imposición de las costas, mientras que en los segundos no podrá apreciar en ningún caso el órgano judicial la mala fe de la demandada, por así disponerlo el art. 4.2, por mucho que el consumidor haya reclamado el pago a la entidad financiera por otras vías. Con ello se favorece a quienes hayan promovido una reclamación previa frente a los que hayan empleado otra vía, con lo que parece incentivarse el uso de aquella con preferencia sobre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diferencia de trato no puede considerarse razonable. Si partimos de la base de que, como el propio Real Decreto-ley 1/2017 afirma en su art. 3.1, el procedimiento de reclamación previa es de uso voluntario, el imponer un trato diferente y más favorable a quienes lo hayan seguido respecto de los demás consumidores, en virtud del cual el tribunal no pueda apreciar ante las demandas de estos últimos mala fe en la entidad financiera en el supuesto de allanamiento, ni, por tanto, imponerle las costas, carece de razonabilidad, porque a lo que conduce es a desvirtuar la naturaleza voluntaria de la reclamación previa, convirtiendo su utilización en una obligación. No hacerlo así implica tener que soportar en todo caso el coste de la representación y defensa necesarias para reclamar en la vía judicial la cantidad debida, lo que, indudablemente, afecta a la libertad de los consumidores para optar por la vía que consideren más oportuna. El art. 4.2 incurre, por ello, en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directa conexión con dicha vertiente, la problemática constitucional de la norma específica del art. 4.2 es más seria aún desde la perspectiva del art. 24.1 CE, en relación con el art. 51.1 CE. Es evidente que el precepto discutido implica, de facto, la imposición de una mayor carga económica para quien no haya acudido a la reclamación previa ante la entidad financiera, como consecuencia de eliminar la aplicación de las normas que rigen de manera general la imposición de costas en los supuestos de allanamiento, estableciendo un régimen ad hoc que permite a las entidades financieras eludir la condena en costas a través del allanamiento, por lo que se ven beneficiadas por esa regla especial, en detrimento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puede traducirse en un foco desincentivador del ejercicio de la acción para estos últimos, produciendo lo que nuestro Tribunal Supremo ha denominado un “efecto disuasorio inverso” (sentencias 419/2017, de 4 de julio, y 472/2020, de 17 de septiembre) al que debería producir una norma cuyo objeto ha de encontrarse dirigido a la protección de los intereses de los consumidores, que son, como ya hemos señalado anteriormente, quienes se encuentran en una posición de partida de inferioridad respecto de las entidades bancarias cuando celebran algún tipo de contrato, posición que es propicia a prácticas abusivas, y frente a las cuales sus intereses deben recibir la necesaria tutela. En efecto, mientras los consumidores se verían disuadidos de instar procedimientos judiciales para obtener la devolución de las cantidades, por el contrario, no se disuadiría a dichas entidades de seguir insertando cláusulas abusivas en sus contratos, especialmente en los préstamos con garantía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ejercicio del derecho de acceso a la tutela jurisdiccional, nuestra doctrina se ha referido al efecto disuasorio, al tener establecido que “puede constituir una violación del citado derecho fundamental la imposición de requisitos o consecuencias [...] meramente limitativas o disuasorias del ejercicio de las acciones y recursos legalmente habilitados para la defensa jurisdiccional de derechos e intereses legítimos; pero, con mayor razón, tal violación constitucional solo es pensable si los requisitos o consecuencias legales del ejercicio de la acción o recurso fueran irrazonables o desproporcionados o el resultado limitativo o disuasorio que de ellos deriva supusiera un impedimento real a dicho ejercicio” (STC 206/1987,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STC 114/1992, de 14 de septiembre, FJ 3, afirma que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y asimismo por la imposición de condiciones o consecuencias meramente limitativas o disuasorias del ejercicio de las acciones o de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 regulación del art. 4.2 del Real Decreto-ley es contraria al art. 24.1 CE, es preciso dilucidar si, en atención a las circunstancias que rodean el ejercicio de la acción restitutoria en vía judicial por parte del consumidor, concurren todas o algunas de las notas que, según la doctrina, expuesta, la harían merecedora de la consideración de obstáculo para el acceso a la jurisdicción por parte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Podría defenderse la justificación de la medida, desde el punto de vista de su necesidad, pues se trataría de incentivar el recurso a la reclamación previa por parte de los consumidores, así como el allanamiento por las entidades financieras cuando se dirija una demanda frente a ellas sin haber pasado anteriormente por el trámite del art. 3 del Real Decreto-ley 1/2017, con la finalidad de evitar el colapso judicial, bien tratando de impedir que el proceso llegue a iniciarse, bien consiguiendo su rápida conclusión si es que hubiese llegado a promoverse.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Pero quienes han originado esta situación son las propias entidades financieras, como consecuencia de la inserción de una cláusula abusiva, declarada judicialmente nula, en los contratos de préstamo a interés variable con garantía hipotecaria, obligando así al consumidor a reclamar lo indebidamente pagado. Y esas mismas entidades financieras tienen conocimiento del carácter abusivo de dicha cláusula y de su obligación de devolver lo indebidamente percibido desde la publicación de la sentencia del Tribunal Supremo de 9 de mayo de 2013, y de la extensión de los efectos que debía tener la declaración de su carácter abusivo desde la sentencia del Tribunal de Justicia de la Unión Europea de 21 de diciembre de 2016. Es preciso recordar, además, que, conforme al art. 83 de la Ley general para la defensa de los consumidores y usuarios y otras leyes complementarias, las cláusulas abusivas son nulas de pleno derecho y se tienen por no puestas, y que, entre los derechos básicos de los consumidores y usuarios, figuran, según el art. 8.1 de la misma Ley, “[l]a protección de sus legítimos intereses económicos y sociales; en particular frente a las prácticas comerciales desleales y la inclusión de cláusulas abusivas en los contratos” [párrafo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no se puede entender, desde la perspectiva constitucional, que tales derechos se vean relativizados en el caso de que el consumidor acuda a la vía judicial para reclamar lo indebidamente abonado, sin haber intentado antes la reclamación previa del art. 3 del Real Decreto-ley 1/2017, ya que se va a encontrar en la más que probable tesitura de tener que hacer frente a los gastos de su representación y defensa, puesto que a la entidad bancaria le bastará con allanarse a la demanda, sin que en tal caso pueda el órgano judicial apreciar la existencia de mala fe e imponerle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4.2 del Real Decreto-ley favorece de manera notoria a quien impuso unilateralmente la cláusula abusiva y perjudica a quien sufrió tal imposición y debe reclamar lo indebidamente abonado para obtener su restitución, consecuencia que no solo se manifiesta carente de toda razonabilidad, sino que, además, supone una traba excesiva y desproporcionada para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dijimos en la STC 140/2016, de 21 de julio, FJ 10 d), “la actividad jurisdiccional no representa solamente la materialización de un servicio público, sino la expresión de un Poder del Estado y, en lo que ahora importa resaltar, el instrumento para la satisfacción de un derecho fundamental. La alternativa de que este último (el derecho de acceso, art. 24.1 CE) no se ejercite por motivos económicos, obliga a verificar en qué casos ese riesgo real de disuasión existe”. En aquel caso, se trataba de dilucidar hasta qué punto vulneraba ese derecho la imposición del pago de determinadas tasas por el ejercicio de la potestad jurisdiccional. En este supuesto, se trata de la amenaza real de tener que hacer frente a los costes que para el consumidor puede suponer acudir al procedimiento judicial sin pasar previamente por la reclamación del art. 3 del Real Decreto-ley, para hacer efectivos determinados fallos judiciales y obtener la devolución de lo indebidamente abonado a la entidad bancaria en virtud de la cláusula suelo declarada abusiva, dado que a la entidad le bastará con allanarse ante la demanda del consumidor para asegurarse de que no es condenada en costas. Es preciso recalcar aquí que cuando el consumidor acude a la vía judicial lo hace para obtener la reposición de su situación en el contrato tras la eliminación de la cláusula declarada abusiva y nula, y, por tanto, sin efecto alguno, de manera que si, mediando el allanamiento de la entidad financiera, el consumidor tiene que hacer frente a los gastos ocasionados por la reclamación en vía judicial, esa reposición de su situación resultará meramente ilusoria, en cuanto no quedará indemne frente a la cláusula abusiva que le fue impuesta al concertar el crédito con garantía hipotecaria. El efecto disuasorio que la regla del art. 4.2 produce sobre el consumidor se manifiesta así de manera patente e indubitada.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en esta misma línea, y a pesar de que el Derecho de la Unión Europea no pueda considerarse como canon de constitucionalidad de las normas de nuestro ordenamiento interno, sí nos puede servir para confirmar la irrazonabilidad de las consecuencias que supone el régimen del art. 4.2 para los consumidores. En este sentido, la conclusión alcanzada respecto al carácter disuasorio de dicho precepto para los consumidores puede colegirse igualmente de la jurisprudencia del Tribunal de Justicia de la Unión Europea. En su sentencia de 16 de julio de 2020, asuntos acumulados C-224/19 y C-259/19, se refiere dicho tribunal a la aplicación de la regla del art. 394.1 LEC a los casos en que, a pesar de estimarse plenamente la acción de nulidad de una cláusula contractual abusiva ejercitada por un consumidor, solo se estime parcialmente la acción de restitución de las cantidades pagadas en virtud de dicha cláusula. Afirma el tribunal que tanto los arts. 6.1 y 7.1 de la Directiva 93/13, como el principio de efectividad, se oponen a un régimen que permite que el consumidor cargue con una parte de las costas procesales en función del importe de las cantidades indebidamente pagadas que le son restituidas a raíz de la declaración de la nulidad de una cláusula contractual por tener carácter abusivo, dado que tal régimen crea un obstáculo significativo que puede disuadir a los consumidores de ejercer el derecho, conferido por la Directiva 93/13, a un control judicial efectivo del carácter potencialmente abusivo de cláusulas contractuales (parágrafo 99). El Tribunal de Justicia de la Unión Europea pone también el acento, pues, en el efecto disuasorio que una norma así puede producir sobre los consumidores a la hora de acudir a la jurisdicción en reclamación de sus derechos, efecto disuasorio que, como ha quedado expuesto, debe ser calificado como un obstáculo al ejercicio del derecho consagrado en el art. 24.1 CE. Y si esa conclusión la alcanza el Tribunal de Justicia de la Unión Europea respecto del régimen general de condena en costas del art. 394 LEC, cuánto más podrá predicarse de un régimen excepcional como el del art. 4.2 del Real Decreto-ley 1/2017, que es aún más restrictivo de la posibilidad de condenar en costas a las entidades financieras cuando no se haya intentado previamente la vía de la reclamación regulada en el art. 3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en atención a las consideraciones expuestas, se ha de concluir que el art. 4.2 del Real Decreto-ley 1/2017 es también inconstitucional por vulnerar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la misma conclusión se ha de llegar en cuanto a la infracción del art. 51.1 CE, por su conexión con los otros dos preceptos constitucionales, ya que, lejos de constituir el art. 4.2 una norma de protección de los consumidores, representa una directa coerción sobre ellos para acudir a la vía de la reclamación previa, y dificulta la efectiva defensa de sus derechos, así como la protección de sus intereses económicos, colocándolos en una posición de inferioridad respecto de las entidades financieras, que son las claramente favorecidas con el sistema de imposición de costas que se contempla para el caso de que no haya sido presentada anteriormente una reclamación de las reguladas en el art. 3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4.2 del Real Decreto-ley 1/2017 debe ser declarado inconstitucional y nulo por vulnerar los arts. 14, 24.1 y 51.1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Examen de la disposición final tercera: desestimación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 inconstitucionalidad se dirige específicamente frente a la disposición final tercera del Real Decreto-ley, en la medida en que prevé la habilitación potestativa del Ejecutivo para dictar disposiciones para el desarrollo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cuestiona el contenido de la citada disposición, sino que le reprocha que no se establezca con carácter obligatorio un sistema de supervisión y sanción sobre las entidades bancarias a la hora de aplicar la regulación. Al no hacerlo así, se habría vulnerado el art. 51 CE por incumplirse la obligación de garantizar la protección del consumidor. De este modo, la demanda, además de la declaración de inconstitucionalidad, solicita la conminación al Gobierno para que en urgente plazo dote a la norma impugnada de un sistema de protección al consumidor eficaz y disuasorio.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remitirse a lo expuesto en el fundamento jurídico 9, al examinar la constitucionalidad del art. 3 del Real Decreto-ley, para desestimar esta queja. Afirmamos allí que corresponde, en todo caso, al legislador la determinación concreta del contenido de la protección de los consumidores, gozando los poderes públicos de libertad política para escoger los criterios o notas definitorias de dicha protección, y que la naturaleza de los principios rectores de la política social y económica que recoge el capítulo III del título I de nuestra Constitución, entre los que se incardina el art. 51 CE, “hace improbable que una norma legal cualquiera pueda ser considerada inconstitucional por omisión, esto es, por no atender, aisladamente considerada, el mandato a los poderes públicos y en especial al legislador, en el que cada uno de esos principios por lo general se concreta” (SSTC 45/1989, de 20 de febrero, FJ 4, y 139/2016, de 21 de julio, FJ 10). En todo caso, también señalamos en aquel fundamento que existe un sistema de garantías y derechos de los consumidores de productos financieros, en el que se inserta el Real Decreto-ley 1/2017, contenido en normas de diverso tipo y, entre dichas normas nos referimos, particularmente, al sistema de reclamaciones financieras vigente en la actualidad, regulado en la Ley 44/2002, de 22 de noviembre, de medidas de reforma del sistema financiero, que regula el procedimiento de presentación de reclamaciones ante los servicios de reclamaciones del Banco de España, de la Comisión Nacional del Mercado de Valores y la Dirección General de Seguros y Fondos de Pensiones. No cabe hablar, por tanto, de inexistencia de un sistema de supervisión y sanción sobre las entidades bancarias, ya que el marco normativo de garantías vigente ofrece los instrumentos precisos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ninguna crítica merece la disposición final tercera, que, además, se limita a establecer una mera habilitación al Gobierno para proceder al futuro desarrollo de la norma, con indicación de dos posibles aspectos que, con carácter potestativo, podrían ser objeto de tal desarrollo reglamentario. En consecuencia, debe ser rechazada la tacha de inconstitucionalidad dirigida contra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Alcance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determinar, únicamente, el alcance de nuestro pronunciamiento de inconstitucionalidad y nulidad del inciso “persona física” del art. 2.2, y del art. 4.2 del Real Decreto-ley 1/2017, que, por exigencia del principio constitucional de seguridad jurídica (art. 9.3 CE), no afectará a las situaciones jurídicas consolidadas, debiéndose considerar como tales las establecidas mediante acuerdos definitivos, o las que, en la vía judicial, hayan sido decididas mediante sentencia con fuerza de cosa juzgada (art. 40.1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más de cincuenta diputados del Grupo Parlamentario Confederal de Unidos Podemos-En Comú Podem-En Marea, contra el Real Decreto-ley 1/2017, de 20 de enero, de medidas urgentes de protección de consumidores en materia de cláusulas suelo,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y nulo el inciso “persona física” del art. 2.2 del Real Decreto-ley 1/2017, de 20 de enero, de medidas urgentes de protección de consumidores en materia de cláusulas suelo.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apartado 1 del art. 4 del Real Decreto-ley 1/2017, de 20 de enero, no es inconstitucional interpretado en los términos del fundamento jurídico 11, apartado 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inconstitucional y nulo el apartado 2 del art. 4 del referido Real Decreto-ley 1/2017.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1960-2017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en la sentencia de la que disiento, la interpretación del art. 51 CE no ha sido la más adecuada, a raíz del examen de la queja que los recurrentes dirigen contra el art. 3 del Real Decreto-ley 1/2017. Una materia como la que nos ocupa, en la que está en juego la situación de desequilibrio entre la posición del consumidor y la de la entidad financiera, desigualdad en la que se encuentra cuando, como es el caso, celebra un contrato de crédito con garantía de hipoteca inmobiliaria con una entidad financiera. El valor del art. 51 CE tiene contiene por su naturaleza un mandato vinculante para el legislador y, a partir de dicha consideración, se debería haber efectuado el enjuiciamiento del art. 3 del Real Decreto-ley 1/2017, llegando a la conclusión de que, como se denuncia en el recurso,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 51.1 CE, establece que “[l]os poderes públicos garantizarán la defensa de los consumidores y usuarios, protegiendo, mediante procedimientos eficaces, la seguridad, la salud y los legítimos intereses económicos de los mismos”. Este precepto, que, como se reconoce en la sentencia aprobada por la mayoría, “se orienta en una línea coincidente con los criterios de la CEE” (STC 71/1982, de 30 de noviembre, FJ 3), parte de la realidad de que en un modelo económico de libertad de empresa enmarcado en la economía de mercado y en el que se sitúa nuestra Constitución (art. 38 CE), dentro del que se persigue un creciente acceso de los ciudadanos al mercado de bienes y servicios, la situación de los consumidores y usuarios en las relaciones que se generan en dicho mercado es una situación de desventaja frente a los empresarios, ocupando la parte débil de tales relaciones. El constituyente, que configuró nuestro Estado como un Estado social (art. 1.1 CE), fue sensible a esa realidad, e incluyó en su articulado la defensa de los consumidores y usuarios como un factor de corrección de las consecuencias negativas que, para el conjunto de la población, pudiera tener el modelo de economía de mercado. Por tal razón, y en la medida en que uno de los valores superiores de nuestro ordenamiento jurídico que propugna el art. 1.1 CE es la igualdad, el mandato del art. 51 CE se ha de situar como una regla estructural del Estado social, en tanto que dirigida a corregir esas desigualdades indeseables que se generan en el funcionamiento del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es importante tomar en consideración el lugar que ocupa el art. 51 dentro del texto constitucional. Como afirmamos en la STC 14/1992, de 10 de febrero, FJ 11, el precepto transcrito “enuncia un principio rector de la política social y económica, y no un derecho fundamental. Pero de ahí no se sigue que el legislador pueda contrariar el mandato de defender a los consumidores y usuarios, ni que este tribunal no pueda contrastar las normas legales, o su interpretación y aplicación, con tales principios. Los cuales, al margen de su mayor o menor generalidad de contenido, enuncian proposiciones vinculantes en términos que se desprenden inequívocamente de los arts. 9 y 53 de la Constitución (STC 19/1982, fundamento jurídico 6). Ahora bien, es también claro que, de conformidad con el valor superior del pluralismo político (art. 1.1 de la Constitución), el margen que estos principios constitucionales dejan al legislador es muy amplio. Así ocurre con el art. 51.1 de la Constitución, que determina unos fines y unas acciones de gran latitud, que pueden ser realizados con fórmulas de distinto contenido y alcance. Pero, en cualquier caso, son normas que deben informar la legislación positiva y la práctica judicial (art. 53.3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implica que no pueda considerarse tan solo una norma programática, vacía de contenido imperativo, de la que el legislador pueda prescindir, sino que, como primer destinatario de la misma, ha de tenerla presente en tanto que norma vinculante y como referencia que inspire la regulación destinada a cumplir el mandato protector de los consumidores que el precepto enuncia, sin ignorar que ese mandato lleva implícita la proscripción de toda acción que pueda suponer un perjuicio para los consumidores, al tiempo que le permite imponer modulaciones y limitaciones a la libertad de empresa en aquellos aspectos en los que pueda colisionar con la necesaria protección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si bien es cierto que hemos afirmado que la naturaleza de los principios rectores de la política social y económica que recoge el capítulo III del título I de nuestra Constitución hace improbable que una norma legal cualquiera pueda ser considerada inconstitucional por omisión, esto es, por no atender, aisladamente considerada, el mandato a los poderes públicos y en especial al legislador, en el que cada uno de esos principios por lo general se concreta (STC 139/2016, de 21 de julio, FJ 10), también ha dicho este tribunal que no cabe excluir que la relación entre alguno de esos principios y los derechos fundamentales (señaladamente el de igualdad) haga posible un examen de este género, ni, sobre todo, que el principio rector sea utilizado como criterio para resolver sobre la constitucionalidad de una acción positiva del legislador, cuando esta se plasma en una norma de notable incidencia sobre la entidad constitucionalmente protegida (STC 45/1989, de 20 de febrero, FJ 4). Esta es la circunstancia que concurre en el presente caso, en el que lo que se discute es el ajuste al art. 51 CE de la regulación que ha introducido el Real Decreto-ley 1/2017 para facilitar la devolución a los consumidores de las cantidades indebidamente satisfechas a las entidades de crédito como consecuencia de las cláusulas suelo impuestas en los contratos de préstamo o crédito con garantía hipotecaria suscritos con aquellas.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relevancia que ese mandato constitucional presenta en nuestro ordenamiento se advierte sin dificultad en la regulación que la protección del consumidor ha recibido a nivel interno desde los primeros tiempos de nuestro Estado social y democrático de Derecho y, especialmente, tras nuestra incorporación a la Comunidad Económica Europea, en cuyo seno se ha otorgado una gran trascendencia a las políticas protectoras de los consumidores, que los Estados miembros están obligados a respetar en su configuración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Ley 26/1984, de 19 de julio, general para la defensa de los consumidores y usuarios, ya declara en su preámbulo su decidida finalidad de dar cumplimiento al mandato del art. 51 CE, a cuyo efecto “aspira a dotar a los consumidores y usuarios de un instrumento legal de protección y defensa”, sobre la base de los principios y directrices vigentes en esta materia en la Comunidad Económica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los concretos objetivos de la ley se pueden destacar, por una parte, el establecimiento, sobre bases firmes y directas, de los procedimientos eficaces para la defensa de los consumidores y usuarios y, por otra, la declaración de “los principios, criterios, obligaciones y derechos que configuran la defensa de los consumidores y usuarios y que, en el ámbito de sus competencias, habrán de ser tenidos en cuenta por los poderes públicos en las actuaciones y desarrollos normativos futuros”. Es relevante el contenido de su art. 2, en el que se enuncian los derechos básicos de los ciudadanos en cuanto consumidores de productos o servicios, incluyendo, entre otros, la protección de sus legítimos intereses económicos [letra b)], la información correcta sobre los diferentes bienes o prestaciones [letra d)] y la protección jurídica en las situaciones de inferioridad, subordinación o indefensión [letra f)]. La ley dota de una especial consideración a los derechos en ella reconocidos, hasta el extremo de considerar nula la renuncia previa a los mismos en la adquisición y utilización de bienes o servicios (art. 2.3). Estos derechos básicos, desarrollados luego en el articulado de la ley, encuentran una plasmación de especial significado en su art. 10, en el que se establecen los requisitos que han de cumplir las cláusulas, condiciones o estipulaciones que, con carácter general, se apliquen a la oferta, promoción o venta de productos o servicios, incluidos los que faciliten las administraciones públicas y las entidades y empresas de ellas dependientes, entre los que se incluyen una serie de conductas y condiciones que quedan excluidas por considerarse contrarias a la buena fe y al justo equilibrio de las contraprestaciones.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mismo mandato de protección de los consumidores responde la Ley 44/2006, de 29 de diciembre, de mejora de la protección de los consumidores y usuarios, en la que se introducen determinadas modificaciones en nuestra legislación sobre esta materia, por un lado, para dar cumplimiento a la sentencia del Tribunal de Justicia de las Comunidades Europeas, de 9 de septiembre de 2004, en el asunto C-70/2003, en la que declaró que el Reino de España había incumplido las obligaciones que le incumben en virtud de la Directiva 93/13/CEE, del Consejo, de 5 de abril de 1993, sobre las cláusulas abusivas en los contratos celebrados con consumidores (que había sido traspuesta en nuestro ordenamiento interno mediante la Ley 7/1998, de 13 de abril, sobre condiciones generales de contratación). Por otro lado, la ley pretende incrementar la protección del consumidor en diferentes ámbitos, en los que la experiencia había puesto de manifiesto la existencia de diversos déficits de protección. En la disposición final quinta de esta ley se habilita al Gobierno para que en el plazo de doce meses proceda a refundir en un único texto la Ley 26/1984 y las normas de transposición de las directivas comunitarias dictadas en materia de protección de los consumidores y usuarios, que inciden en los aspectos regulados en ella, regularizando, aclarando y armonizando los textos legales que tengan que ser refundidos. Esta tarea fue cumplida por el Real Decreto Legislativo 1/2007, de 16 de noviembre, por el que se aprueba el texto refundido de la Ley general para la defensa de los consumidores y usuarios y otras leyes complementarias, que, en atención a la normativa europea en la materia que había sido transpuesta, incorpora al texto refundido la Ley 26/1984, de 19 de julio, general para la defensa de los consumidores y usuarios; la Ley 26/1991, de 21 de noviembre, sobre contratos celebrados fuera de los establecimientos mercantiles; la regulación dictada en materia de protección a los consumidores y usuarios en la Ley 47/2002, de 19 de diciembre, de reforma de la Ley de ordenación del comercio minorista, para la transposición al ordenamiento jurídico español de la Directiva sobre contratos a distancia; la Ley 23/2003, de 10 de julio, de garantías en la venta de bienes de consumo; la Ley 22/1994, de 6 de julio, de responsabilidad civil por los daños causados por productos defectuosos, y la Ley 21/1995, de 6 de julio, sobre viajes combinados.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Interesa subrayar aquí también que tanto el art. 51 CE como la normativa interna en materia de protección de los consumidores y usuarios se orientan en la línea de los mismos criterios tuitivos que se contienen en la normativa comunitaria europea. Dentro de esta hemos de destacar el art. 38 de la Carta de los derechos fundamentales de la Unión Europea, según el cual, en las políticas de la Unión “se garantizará un nivel elevado de protección de los consumidores”, y, en el Tratado de funcionamiento de la Unión Europea, la protección de los consumidores, aparte de ser un ámbito de competencias compartidas entre la Unión y los Estados miembros [art. 4.2 f)], es una política transversal cuyas exigencias se deberán tener en cuenta en la definición y ejecución de otras políticas y acciones (art. 12), y en la que se debe mantener un nivel de protección elevado (art. 114.3). En este sentido, el art. 169.1 TFUE dispone que, para promover los intereses de los consumidores y garantizarles un alto nivel de protección, “la Unión contribuirá a proteger la salud, la seguridad y los intereses económicos de los consumidores, así como a promover su derecho a la información, a la educación y a organizarse para salvaguardar sus intereses”. La Unión podrá alcanzar esos objetivos a través de medidas que adopte en virtud del art. 114 en el marco de la realización del mercado interior, y mediante medidas que apoyen, complementen y supervisen la política llevada a cabo por los Estados miembros (art. 169.2).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la importancia que, a nivel europeo, se otorga a la protección de los consumidores, la normativa derivada en la materia ha sido extensa, pudiendo citarse, a los efectos que aquí interesan, entre otras, la Directiva 93/13/CEE, del Consejo, de 5 de abril de 1993, sobre las cláusulas abusivas en los contratos celebrados con consumidores (cuya aplicación se encuentra en el origen de la problemática que el Real Decreto-ley impugnado trata de solucionar); la Directiva 98/6/CE, del Parlamento Europeo y del Consejo, de 16 de febrero de 1998, relativa a la protección de los consumidores en materia de indicación de los precios de los productos ofrecidos a los consumidores; la Directiva 2002/65/CE, del Parlamento Europeo y del Consejo, de 23 de septiembre de 2002, sobre la comercialización a distancia de servicios financieros destinados a los consumidores; la Directiva 2005/29/CE, del Parlamento Europeo y del Consejo, de 11 de mayo de 2005, relativa a las prácticas comerciales desleales de las empresas en sus relaciones con los consumidores en el mercado interior; la Directiva 2008/48/CE, del Parlamento Europeo y del Consejo, de 23 de abril de 2008, sobre los contratos de crédito al consumo; la Directiva 2011/83/UE, del Parlamento Europeo y del Consejo, de 25 de octubre de 2011, relativa a los derechos de los consumidores; la Directiva 2014/17/UE, del Parlamento Europeo y del Consejo, de 4 de febrero de 2014, sobre los contratos de crédito celebrados con los consumidores para bienes inmuebles de uso residencial, y la Directiva (UE) 2019/2161, del Parlamento Europeo y del Consejo, de 27 de noviembre de 2019, por la que se modifican diversas directivas en lo que atañe a la mejora de la aplicación y la modernización de las normas de protección de los consumidores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este conjunto normativo pone de relieve de forma bien clara, a mi juicio, la gran relevancia que en el ámbito europeo se otorga a la protección de los consumidores, relevancia que se manifiesta igualmente en el otorgamiento por parte del Tribunal de Justicia de la Unión Europea de la consideración de normas de orden público a la normativa sobre protección de los consumidores (SSTJUE de 30 de mayo de 2013, asunto C-488/11, § 44; de 21 de diciembre de 2016, asuntos acumulados C-154/15, C-307/15 y C-308/15, § 54, y de 20 de septiembre de 2018, asunto C-51/17, § 89), en atención a la naturaleza y la importancia del interés público en que se basa la protección que la normativa europea les otorga. De acuerdo con ello, la STJUE de 21 de abril de 2016, asunto C-377/14, § 76, recuerda que la obligación de los Estados miembros de adoptar todas las medidas necesarias para alcanzar el resultado prescrito por una directiva es una obligación imperativa, impuesta por el artículo 288 TFUE, párrafo tercero, y por la propia directiva; y que esa obligación de adoptar todas las medidas generales o particulares se impone a todas las autoridades de los Estados miembros. Es más, la normativa europea en la materia no suele presentarse como una regulación de máximos o uniformadora, sino que faculta a los Estados miembros para mantener o adoptar disposiciones más estrictas, salvo en aquellos ámbitos que se definan como de máxima armonización.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este el marco en el que se inscribe el mandato constitucional que, como ya se ha señalado anteriormente, sigue los mismos criterios orientadores que las instancias europeas (STC 71/1982, de 30 de noviembre, FJ 3), la protección de los consumidores a la que se refiere el art. 51 CE no puede ser entendida como una mera norma orientadora, ni como una simple declaración de voluntad o un deseo del constituyente carente de fuerza normativa sino, antes al contrario, como una regla de obligado acatamiento dirigida a todos los poderes públicos, incluido el legislador ordinario, imponiéndoles la adopción de medidas de protección de los consumidores que sean eficaces y que resulten verdaderamente tuitivas de sus derechos ante situaciones en las que puedan verse comprometidos. Y esta es la premisa a partir de la que hemos de efectuar el examen de la queja que reprocha al art. 3 del Real Decreto-ley 1/2017 la desatención del mandato del art. 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Pues bien, atendiendo a las consideraciones expuestas en los dos puntos anteriores, estimo que la queja que denuncia la vulneración del art. 51 CE por parte del art. 3 del Real Decreto-ley 1/2017 debería haber sido estimada. No voy a negar que, como se señala en la sentencia de la que discrepo, el establecimiento de la reclamación previa regulada en dicho precepto se encuentra inspirado en un fin legítimo, en la medida en que se pretende proteger el ejercicio de la función jurisdiccional encomendada a jueces y tribunales por el art. 117.3 CE, evitando el posible colapso judicial que podría originar la presentación de multitud de demandas derivadas de la declaración del carácter abusivo y la consiguiente nulidad de las cláusulas suelo y del alcance que esa declaración debía tener, de acuerdo con las sentencias del Tribunal Supremo de 9 de mayo de 2013 y del Tribunal de Justicia de la Unión Europea de 21 de diciembre de 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el hecho de que el fin perseguido sea legítimo desde el punto de vista constitucional no exime al legislador, a la hora de articular las medidas precisas para su consecución, de la observancia de otras reglas y de otros mandatos constitucionales. Es decir, que esa licitud constitucional del fin perseguido no permite su obtención por cualquier medio, al margen de otros derechos, valores, principios y mandatos constitucionales igualmente dignos de protección, con los cuales debe conjugarse la consecución de esa finalidad constitucionalmente legítima con medidas adecuadas y proporcionadas. Y las medidas establecidas en el art. 3 del Real Decreto-ley 1/2017 para conseguir el fin reseñado se encuentran lejos de respetar esas condiciones y, en particular, el mandato del art. 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se puede ignorar cuál es la situación de partida en la que se encuentran consumidor y empresario (en este caso, las entidades financieras) en relación con la problemática originada por la cláusula suelo declarada abusiva, y que el Real Decreto-ley trata de solventar. Como se dijo en la STC 75/2017, de 19 de junio, FJ 3 a), con referencia al auto dictado por el Tribunal de Justicia de la Unión Europea en fecha de 19 de noviembre de 2015, asunto Dumitru Tarcãu, la aplicación de las normas uniformes sobre cláusulas abusivas a todos los contratos celebrados entre un profesional y un consumidor responde a la idea de que el consumidor se halla en situación de inferioridad respecto al profesional, tanto en lo que se refiere a su capacidad de negociación como a nivel de información, situación que le lleva a adherirse a las condiciones redactadas de antemano por el profesional sin poder influir en el contenido de estas (STJUE Asbeek Brusse y de Man Garabito, C-488/11; apartado 31 del referido auto, así como STJUE Šiba, asunto C-537/13, apartado 22). En esta misma línea discursiva se mueve la STC 119/2012, de 4 de junio, FJ 8, que, en relación con los contratos celebrados con el Banco Hipotecario, destacaba que “son contratos predispuestos, en los que la entidad bancaria utiliza un clausulado previamente redactado para sus clientes. Y el hecho de que el contenido contractual haya sido unilateralmente predispuesto impone un mayor control respecto al mismo, de forma que se impidan las situaciones de abuso en la contratación respecto de la parte contractual económicamente más débil”. Se parte, pues, del entendimiento de que el consumidor se encuentra en una posición de inferioridad respecto del empresario, en este caso de la entidad financiera, cuando celebra algún tipo de contrato, posición que es propicia a prácticas abusivas, frente a las cuales el consumidor debe estar protegido. Y, en este supuesto, se trata, precisamente, de encauzar las consecuencias de la anulación de una cláusula común en los contratos de préstamo o crédito con hipoteca inmobiliaria, que una resolución judicial declaró abusiva.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lógico, por tanto, sería que el Real Decreto-ley 1/2017 estableciera una regulación que, respondiendo a la finalidad legítima perseguida, fuera realmente tuitiva de los intereses de los consumidores, y tratara de establecer el necesario equilibrio entre las posiciones de las partes; esto es, que, haciendo efectivo el mandato del art. 51.1 CE, en relación con los principios del art. 1.1 CE, permitiera superar la situación de inferioridad del consumidor respecto a la entidad de crédito de la que se arranca como punto de partida. Sin embargo, el Real Decreto-ley hace todo lo contrario: se asienta, como principio inspirador, en la misma dinámica de la que trae causa la necesidad de implantar el sistema de reclamación previa, omitiendo la articulación de las imprescindibles medidas de salvaguardia y fortalecimiento de la posición del consumidor, para dejar todo el poder en manos de las entidades financieras, que no solo no ven restringida su situación de superioridad respecto del consumidor, sino que, antes al contrario, la ven reforzada, pues se les otorga un relevante papel decisorio tanto en la implantación del sistema de reclamación y sus trámites, como en la propia decisión de la misma, aparte de beneficiarlas con un particular régimen en relación con las costas de los procedimientos judiciales en el art. 4. Al consumidor, en cambio, se le limitan las garantías y las opciones de actuación, que no van más allá de la necesaria presentación de la reclamación para poder obtener la devolución, y de la aceptación, en su caso, del cálculo efectuado por la entidad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efecto, se aprecia en primer lugar que, pese a lo que se afirma en la sentencia, el art. 3 prescinde del establecimiento de una regulación suficiente, con la inclusión de todas aquellas reglas básicas que conduzcan a garantizar una posición igualitaria de los consumidores frente a las entidades financieras. El Real Decreto-ley no se preocupa de establecer las garantías que debe revestir esa reclamación previa, cuyo contenido, forma de presentación, acreditación del momento en que esta tenga lugar, las posibilidades de intervención del consumidor a lo largo de su tramitación, o el plazo de que este dispone para responder a la oferta de la entidad quedan al albur de las propias entidades de crédito, sin que la norma fije condición alguna sobre tales extremos. Tan solo se añade en la disposición adicional primera del Real Decreto-ley que las entidades de crédito deberán adoptar las medidas necesarias para dar cumplimiento a sus previsiones en el plazo de un mes, articulando procedimientos ágiles, que permitan una rápida resolución de las reclamaciones (apartado 1), y que deben disponer de un departamento o servicio especializado para atender las reclamaciones (apartado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hay un aspecto relevante que se deja totalmente a la determinación de las entidades de crédito: el referido al interés que han de devengar las cantidades que deben ser objeto de devolución. El Real Decreto-ley no establece nada sobre el particular, ni siquiera alguna regla orientativa, por remisión a alguna otra norma, como la que establecen los arts. 576.1 y 579.2 a) LEC, con lo cual cada entidad podrá fijar el tipo de interés que considere conveniente, de suerte que no queda garantizado ni que los consumidores reciban un trato igual en este extremo ni la justicia de la solución aplicada en cada caso, que se presta a abusos por la situación de desigualdad en la que esa ausencia de regulación deja al consumidor. Tampoco se establece en el art. 3 de qué momento a qué momento deben computarse los intereses, de forma que este aspecto será decidido igualmente por las entidades de crédito. A mi juicio, se trata de una grave omisión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nos encontramos con una casi total ausencia de reglas mínimas, de principios básicos, sobre las garantías para los derechos de los consumidores, lo que determina que el procedimiento de reclamación previa sea establecido de manera unilateral por cada entidad de crédito, circunstancia que puede conllevar una disparidad en los procedimientos de las distintas entidades, aparte de que esa carencia de regulación es campo de cultivo abonado para la falta de simetría entre las posiciones de las partes y, en suma, para que se instaure en el sistema la situación de superioridad de las entidades de crédito manifestada en la relación contractual y se generen nuevas situaciones de abuso, cuando, como hemos señalado anteriormente, el mandato del art. 51 CE es una regla estructural del Estado social, que está dirigida a corregir las desigualdades a las que se enfrentan los consumidores en sus relaciones con empresas tales como las entidades financieras. Y, en lugar de ello, se ahonda en la posición de desigualdad de la que parte la relación contractual entre la entidad financiera y el consumidor, y que la norma debería haber corregido. De hecho, los datos estadísticos recopilados por la comisión de seguimiento, control y evaluación prevista en el Real Decreto-ley 1/2017, de 20 de enero, y creada y regulada por el Real Decreto 536/2017, de 26 de mayo, han puesto de relieve, entre otros extremos, que, a lo largo de 2017, fueron presentadas denuncias contra numerosas entidades bancarias por alguna asociación de consumidores, quejándose de que dificultaban las reclamaciones, pues obligaban a los reclamantes a pasar por varios trámites innecesarios que entorpecían todo el proceso y retrasaban la devolución efectiva de lo adeudado.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esa misma línea de otorgar una condición preeminente a las entidades financieras, el art. 3.2 del Real Decreto-ley 1/2017 no solo las convierte en las encargadas de calcular las cantidades a devolver, sino, incluso, en juez del fondo del asunto, permitiéndoles apreciar si la cláusula suelo es o no abusiva, en el sentido del art. 3 de la Directiva 93/13/CEE. En efecto, la norma habilita a las entidades de crédito para determinar si la devolución es o no procedente, lo que, habida cuenta de los supuestos que quedan sujetos al procedimiento de reclamación previa (aquellos contratos de crédito con garantía de hipoteca inmobiliaria que tuvieran incluidas cláusulas suelo, y en los que se hubiese producido falta de información o de transparencia), solo puede dar lugar al entendimiento de que la entidad bancaria está facultada para considerar que, en el caso concreto, la cláusula no era abusiva. Esto supone otorgar a las entidades financieras, incluso, la posibilidad de apartarse de lo fallado previamente por el Tribunal Supremo y por el Tribunal de Justicia de la Unión Europea, convirtiéndose así, de manera inexplicable, en juez y parte del asunto. Es de significar que, a 30 de septiembre de 2019, las entidades financieras habían inadmitido 418 617 reclamaciones y habían desestimado 235 256, es decir, en conjunto, un 54,28 por 100 de las 1 204 444 reclamaciones presentadas hasta esa fecha, mientras que habían estimado 533 633, que suponen, solamente, un 44,30 por 100 de las presentadas. Y desde el 1 de junio de 2017 —fecha en que se pusieron en marcha los juzgados especializados en cláusulas abusivas—, hasta finales de 2020, se han presentado más de 580000 demandas (quedando pendientes de resolver a esa fecha casi 240 000), siendo la tasa de estimación de las pretensiones de los clientes en la vía judicial entre el 97 por 100 y el 98 por 100. Las cifras, como se ve, son muy ilustrativas del resultado del procedimiento de reclamación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Frente a esta posición preeminente que se otorga a las entidades financieras, al consumidor se le limitan las posibilidades de actuación, que quedan reducidas a asumir la carga de presentar la reclamación previa y a esperar, en su caso, la obtención de una respuesta expresa y positiva conteniendo la propuesta que la entidad bancaria le efectúe, para decidir si la acepta o no, ya que esa propuesta se configura como un todo inmodificable, que el consumidor solo puede aceptar o rechazar in totum. Y es que el sistema de reclamación previa es de carácter absoluto, en el sentido de que el consumidor tiene que aceptar o rechazar en su integridad el cálculo que le propone la entidad financiera. No contempla, en cambio, el art. 3 del Real Decreto-ley la posibilidad de que el consumidor pueda formular una contrapropuesta razonada a la entidad de crédito para que esta reconsidere su oferta. La única vía que se le deja para plantear sus posibles discrepancias es la judicial. Tampoco cabe que el consumidor pueda percibir lo que la entidad le ofrece y acudir ante los tribunales para reclamar la diferencia hasta la cuantía que entienda que le es realmente debida. Se otorga así, una posición de más peso a la entidad de crédito frente al consumidor, mientras que este queda colocado en la misma situación de partida respecto de aquella que en el contrato inicial del que trae causa la reclamación, sin capacidad de negociación, pues la única posibilidad que le queda es, o aceptar las condiciones establecidas por la entidad en cuanto a las cantidades a devolver, o rechazarlas en su integridad, sin poder influir en su 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 proceso de adhesión en el que el consumidor se halla en situación de inferioridad con respecto al profesional, tanto en lo referente a la capacidad de negociación como al nivel de información; es decir, se replica la situación que el legislador debería haber tratado de subsanar de acuerdo con el mandato del art. 51.1 CE. Y en esa tesitura de aceptarlo o rechazarlo todo, pesan en la capacidad de decisión del consumidor no solo la previsión de la posible duración de un procedimiento judicial superior a tres años, de la que ya advierte el preámbulo del Real Decreto-ley, sino el hecho de que, además de los gastos de asesoramiento que, eventualmente, deba soportar para valorar la oferta de la entidad, en principio, tendrá que sufragar los costes de defensa y representación en la vía judicial, sin tener la seguridad de que estos corran de cuenta de la entidad bancaria, en función del régimen de costas que establece el art. 4 del Real Decreto-ley, todo lo cual producirá un importante efecto disuasorio de cara a discutir el cálculo de la devolución que haya efectuado la entidad financiera. Acudiendo a los datos recopilados sobre la aplicación del procedimiento de reclamación previa, se observa que una asociación de consumidores ha denunciado que buena parte de las reclamaciones estimadas están condicionadas a que los afectados acepten renunciar a recuperar una parte del dinero abonado indebidamente.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puede el consumidor optar por no presentar la reclamación previa y acudir a la vía judicial directamente, supuesto en el que, a la ya indicada duración previsible del litigio, se añade la casi absoluta seguridad de tener que asumir los gastos de su defensa y representación, sin posibilidad de obtener una condena en costas de la entidad financiera, teniendo en cuenta la regulación que para estos casos establece el art. 4.2 del Real Decreto-ley, condiciones que también producen un innegable efecto disuasorio, como ha reconocido la sentencia en su fundamento jurídico 11 b), y que empujan de manera evidente a la presentación de la reclamación previa y a aceptar lo que la entidad financiera ofrezca.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Al dejar en manos de cada entidad financiera el establecimiento del sistema de reclamación previa, sin que el Real Decreto-ley haya incluido en el art. 3 una regulación mínima y uniforme suficiente, los consumidores no tienen una expectativa clara sobre lo que pueden exigir a las entidades financieras o lo que pueden esperar de ellas cuando presenten su reclamación previa. Se aprecia una falta de previsibilidad en la norma, que es especialmente patente en cuanto a la información a los consumidores por parte de las entidades de crédito sobre el sistema de reclamación, que, más allá del inciso final del art. 3.1 (según el cual las entidades de crédito “deberán garantizar que ese sistema de reclamación es conocido por los consumidores que tuvieran incluidas cláusula suelo en su préstamo hipotecario”), no permite conocer con mayor certeza cómo ha de llevarse a cabo esa información para que quede garantizado el conocimiento por parte de los consumidores, y para que estos puedan exigir esa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extremo es especialmente relevante, porque la información es uno de los elementos esenciales de protección de los consumidores tal y como se desprende del art. 51.2 CE, que impone a los poderes públicos el deber de promover la información de los consumidores, aspecto en el que también ha incidido de manera reiterada la jurisprudencia del Tribunal de Justicia de la Unión Europea, insistiendo en la necesaria información al consumidor de las condiciones contractuales y de las consecuencias del contrato (por todas, sentencia de 21 de marzo de 2013, asunto RWE Vertrieb, C‑92/11, §44), doctrina perfectamente trasladable aquí, en la medida en que la reclamación previa concluye en un acuerdo (si se llega al mismo) entre la entidad financiera y el consumidor (art. 3.4). No es, por tanto, suficiente con disponer que las entidades de crédito deberán garantizar que el sistema de reclamación sea conocido por todos los consumidores que tuvieran incluidas cláusulas suelo en su préstamo hipotecario, sin mayor especificación, pues del apartado 2 de la disposición adicional primera, relativa al “Régimen de adaptación de las entidades de crédito”, parece deducirse que las entidades de crédito pueden cumplir esa garantía con la sola puesta a disposición de sus clientes de la información en sus oficinas y en sus páginas web, en la forma que cada una de ellas determine, sin necesidad de una comunicación personal, lo cual no es suficiente garantía de que todos y cada uno de los consumidores afectados sean informados debidamente respecto a cuáles son sus derechos en cuanto al conocimiento de la existencia de cláusula suelo en su contrato de préstamo con garantía hipotecaria y en relación con el procedimiento de reclamación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sobre este aspecto se puede afirmar, pues, que el art. 3 del Real Decreto-ley 1/2017 adolece de la necesaria seguridad jurídica, pues no permite a los ciudadanos tener un conocimiento cierto y suficiente acerca del régimen de la reclamación previa como son los términos en los que debe producirse la información a los clientes afectados, sus derechos durante la sustanciación de la reclamación previa, las posibilidades de intervención en la misma o el tipo que ha de aplicarse a los intereses que se les deben abonar, y tampoco ofrece un contenido que permita conocer a los consumidores de manera previsible las consecuencias de la presentación de la reclamación, puesto que la inmensa mayoría de las condiciones referidas a la misma quedan a la libre determinación de cada una de las entidades de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En paralelo a la entrega del régimen de la reclamación previa y de las decisiones inherentes a la misma de las entidades de crédito, nos encontramos con el problema, no menor desde la perspectiva del consumidor, de la absoluta falta de previsión de un control sobre la aplicación del sistema de reclamación previa por las entidades financieras que sirva para tutelar a los consumidores frente a ellas. No puede otorgarse esa condición al órgano de seguimiento que puede regular el Gobierno, de acuerdo con la disposición final tercera, párrafo a), que no deja de ser un órgano de conocimiento de los datos generales que produzca la implementación del sistema de reclamación previa, pero que no puede considerarse, realmente, un órgano de control de la actuación de las entidades financieras en la resolución de las reclamaciones previas. No hay previsión de algún órgano que tutele a los consumidores con ocasión de la presentación y decisión de la reclamación, ni siquiera por remisión a otra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tal y como pone de relieve esa disposición final tercera, y ratifica la regulación del Real Decreto 536/2017, la comisión de seguimiento, control y evaluación no tiene una intervención activa en el procedimiento de reclamación previa, sino que es un órgano colegiado de carácter representativo (art. 1.3 del Real Decreto 536/2017) al cual las entidades de crédito han de remitir, a través del Banco de España, la información que les requiera y, en todo caso, la referida a cifras globales sobre reclamaciones presentadas, con especificación de cuántas han acabado con acuerdo y cuántas sin él, el importe que supongan, número e importe de las medidas compensatorias ofrecidas a los consumidores distintas de la devolución del efectivo y su resultado, así como sobre el sistema implantado para garantizar la comunicación previa a los consumidores.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relevante es que no se contempla que los consumidores puedan dirigirse a dicha comisión con objeto de plantearle cuestiones atinentes a su reclamación previa, y que no puede incidir sobre el resultado de la reclamación más allá de la proposición con carácter general de las medidas que considere necesarias para impulsar una correcta implantación del mecanismo extrajudicial de reclamación. La comisión no es un órgano de solución de controversias o quejas promovidas con ocasión de la tramitación y resolución de una reclamación previa, sino de seguimiento del funcionamiento del sistema implantado por el Real Decreto-ley, por lo que no añade nada a los mecanismos con los que cuentan con carácter general los consumidores para solventar los problemas surgidos en relación con la actuación de las entidades de crédito. Por tanto, habrían de acudir al procedimiento de reclamación o queja ante el comisionado para la defensa del cliente de servicios financieros correspondiente, de acuerdo con lo previsto en los arts. 29 y 30 de la Ley 44/2002, de 22 de noviembre, de medidas de reforma del sistema financiero, lo que exigiría la previa formulación de la reclamación o queja por escrito dirigido al departamento o servicio de atención al cliente o, en su caso, al defensor del cliente de la entidad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según lo establecido en el art. 12 de la Orden ECC/2502/2012, de 16 de noviembre, por la que se regula el procedimiento de presentación de reclamaciones ante los servicios de reclamaciones del Banco de España, la Comisión Nacional del Mercado de Valores y la Dirección General de Seguros y Fondos de Pensiones, el expediente de la reclamación concluirá con un informe motivado, que deberá contener unas conclusiones claras en las que se haga constar si de lo actuado se desprende quebrantamiento de normas de transparencia y protección y si la entidad se ha ajustado o no a las buenas prácticas y usos financieros, pero que no tiene carácter vinculante y no tendrá la consideración de acto administrativo recurrible, sin perjuicio de que pueda incoarse posteriormente un procedimiento sancionador en aplicación de la Ley 10/2014, de 26 de junio, de ordenación, supervisión y solvencia de entidades de crédito. Ahora bien, esta vía quedaría cerrada a las cuestiones que, normalmente, pueden derivar de la reclamación previa regulada en el Real Decreto-ley, tales como la procedencia de la devolución y su cuantía, ya que esos extremos no pueden ser objeto de reclamación o queja, que serían inadmitidas por falta de competencia por parte de los servicios a los que corresponde resolverlas, de acuerdo con el art. 10.1 de la citada Orden ECC/2502/2012. Así pues, no hay ninguna instancia administrativa a la que el consumidor pueda acudir si obtiene una respuesta negativa o no acorde con sus pretensiones a la reclamación previa planteada, quedándole como única alternativa la vía judicial o, en su caso, arbitral.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En definitiva, de acuerdo con todo lo hasta aquí expuesto, se puede concluir que la regulación del procedimiento de reclamación previa se asienta sobre la premisa de otorgar una situación de indudable ventaja a las entidades financieras, mientras que se coloca a los consumidores en una posición de subordinación frente a aquellas, y esa forma de abordar la solución a un previsible problema, originado —no lo olvidemos— por las propias entidades financieras, no puede considerarse conforme con el mandato del art. 51 CE, que, como antes he señalado, es una regla estructural del Estado social, ya que ese precepto, en conexión con el art. 1.1 CE, se dirige a corregir las desigualdades generadas en el funcionamiento del mercado entre empresarios y consumidores. La regulación que incluye el art. 3 del Real Decreto-ley 1/2017 no solo no corrige esas desigualdades, sino que las potencia, favoreciendo el mantenimiento e, incluso, el acrecentamiento de la situación de superioridad de las entidades financieras, con la correlativa desprotección de los consumidores, que son situados, una vez más, en una posición de inferioridad, con merma de las garantías de sus legítimos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no comparto la decisión de la sentencia a la que formulo este voto, que ha declarado constitucional la regulación del art. 3 del Real Decreto-ley 1/2017. Considero que dicho precepto resulta contrario a las previsiones del art. 51 CE, por lo que se debería haber producido un pronunciamiento de inconstitucionalidad respecto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