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16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amparo núm. 5739-2021, promovido por don Josep Costa i Roselló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septiembre de 2021, don Josep Costa i Roselló, representado por el procurador de los tribunales don Carlos Ricardo Estévez Sanz y asistido por los letrados don Gonzalo Boye y doña Isabel Elbal Sánchez, interpuso recurso de amparo contra el auto de la Sala Civil y Penal del Tribunal Superior de Justicia de Cataluña de 16 de marzo de 2021 dictado en las diligencias indeterminadas núm. 11-2021, por el que dicha Sala acordó declarar su competencia para conocer de la querella presentada contra el recurrente y otros por el fiscal superior de Cataluña “por un delito de desobediencia a resoluciones judiciales o a decisiones u órdenes de la autoridad superior, cometido por una autoridad o funcionario público” y admitió a trámite la querella formulada; el auto de 12 de julio de 2021, por el que se desestimó el recurso de súplica interpuesto contra la anterior resolución, y el auto de 16 de julio de 2021 por el que resolvió la aclaración formulada contra el citado auto de 12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otrosí primero del escrito de demanda se recusó a todos los magistrados que actualmente componen el Tribunal Constitucional al apreciar que todos ellos incurren en las causas de recusación 7, 10, 11 y 13 de las previstas en el artículo 219.1 de la Ley Orgánica del Poder Judicial (LOPJ). En el otrosí segundo se solicita la suspensión de las resoluciones impugnadas como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ATC 86/2021, de 16 de septiembre, el Tribunal, tras declararse competente para conocer la recusación, acordó su inadmisión a trámite aplicando la doctrina establecida, entre otros, en los AATC 62/2020 y 63/20020, de 17 de junio. Consideró que como la recusación se planteaba contra todos los magistrados que componían en aquel momento el Tribunal y las causas de recusación que se aducen se fundamentan en que en el ejercicio de su cargo de magistrado del Tribunal Constitucional han dictado resoluciones en otros procesos constitucionales que pueden tener relación con el asunto del que trae causa el recurso de amparo en el que se formula la recusación, este incidente no podía prosperar porque el recurrente estaba recusando no a cada uno de los magistrados, sino al Tribunal Constitucional. En el auto ahora impugnado se afirma que como el Tribunal es único en su género y sus miembros son insustituibles han de resolver los procesos constitucionales que la Constitución y su Ley Orgánica les atribuye, sin que puedan dejar de cumplir esta función porque hayan dictado resoluciones en otros procesos constitucionales que puedan tener relación con las cuestiones planteadas en este recurso de amparo. Estas consideraciones llevan al citado auto a concluir que “[l]a tacha dirigida contra todos los magistrados que conforman el Tribunal es equivalente a la descalificación del órgano mismo para conocer del presente recurso de amparo,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septiembre, FJ 5; 132/2017, de 3 de octubre; 62/2020, FJ 4, y 63/2020,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el Tribunal el 23 de septiembre de 2021, don Carlos Ricardo Estévez Sanz, procurador de los tribunales, en nombre y representación del don Josep Costa i Roselló, interpuso recurso de súplica contra el ATC 86/2021, de 16 de septiembre, por el que se inadmitió a trámite la recusación formulada contra los once magistrados que en aquel momento integraban el Tribunal Constitucional solicitando que se estime el recurso interpuesto y se admita a trámite la recusación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en primer lugar, que, según la jurisprudencia constitucional (invoca el ATC 192/2007, de 21 de marzo) y de acuerdo con lo dispuesto en el art. 93.2 de la Ley Orgánica del Tribunal Constitucional (LOTC), frente a la inadmisión de una recusación cabe recurso de súplica. Fundamenta este recurso en que el art. 217 LOPJ impone a los jueces o magistrados en quienes concurra alguna de las causas de abstención o recusación establecidas legalmente el deber de abstenerse. También alega que este deber se deriva del art. 6 del Convenio europeo de derechos humanos (CEDH). Se citan las SSTEDH Pescador Valero c. España; Blesa Rodríguez c. España, y Skrlj c. Croacia en las que se sostiene que si concurre alguna de las referidas causas el juez tiene obligación de abstenerse sin esperar a ser recusado.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afirma que el Tribunal, al considerar que la recusación es “abusiva” y que “carece de sustantividad jurídica” y entender que por este motivo “no es acreedora de una decisión sobre el fondo”, ha seleccionado arbitrariamente los elementos que va a tener en cuenta para decidir, desvinculándose de los razonamientos alegados en el escrito en el que se formula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que la inadmisión de la recusación formulada lesiona su derecho a la tutela judicial efectiva y a un proceso con todas las garantías en su dimensión de interdicción de la indefensión garantizado por el art. 6 CEDH y el art. 24.2 CE. Sostiene que se ha producido la vulneración de los referidos derechos al concluir el Tribunal que el recurso no tiene sustantividad jurídica pese a haber acreditado la existencia de una lesión del derecho a un juez imparcial.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además, que la ley no permite que los magistrados recusados puedan resolver su propia recusación, pues, a su juicio, ello atenta contra la garantía de imparcialidad que debe garantizarse en el incidente de recusación planteado. También alega que no concurre en este caso ninguna de las causas de inadmisión legalmente previstas (ni las previstas en el art. 223 LOPJ ni las establecidas en el art. 225 LOPJ). En su opinión, frente a la ausencia de previsión legal no cabe la remisión a la jurisprudencia constitucional que, según señalan los recurrentes, ha reconocido la posibilidad de inadmitir “con carácter excepcional” las recusaciones “manifiestamente infundadas”. En este caso, se sostiene que concurren varias causas de abstención y recusación en cada uno de los magistrados recusados.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alega, además, que, aunque el Tribunal ha calificado su decisión de inadmisión, ha entrado a resolver el fondo de la cuestión planteada al haber valorado la circunstancia de que los magistrados recusados han dictado resoluciones que tienen conexión con las cuestiones planteadas en el recurso de amparo. En su opinión tal consideración supone entrar a valorar una de las causas de recusación planteadas. Junto a ello alega que el Tribunal omite la jurisprudencia del Tribunal Europeo de Derechos Humanos en la que se sostiene que la imparcialidad judicial, en su doble faceta subjetiva y objetiva, ha de ser salvaguardada incluso cuando no exista una causa legal de recusación aplicable al supuesto concreto (se citan las SSTEDH de 24 de mayo de 1989, Hauschildt c. Dinamarca, o de 10 de junio de 1996, Thomann c. Suiza).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sostiene que las causas de recusación invocadas concurren en los magistrados. Entiende que quien ha instado el inicio de acciones penales contra el recurrente en dos de sus resoluciones carece de imparcialidad objetiva para conocer de la vulneración de derechos fundamentales que se imputa a la causa penal que se incoa como resultado de esas resoluciones. Se invocan las SSTEDH de 29 de julio de 2004, San Leonard Band Club c. Malta, apartados 63 y 64, y de 1 de febrero de 2005, Indra c. Eslovaquia, apartados 51 a 53.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aduce que, en contra de lo que sostiene el auto recurrido, ni se está recusando al Tribunal Constitucional como órgano ni la recusación formulada tiene como objeto paralizar el ejercicio de su función. Buena prueba de ello es, según el recurrente, que si el Congreso hubiera procedido a renovar a los magistrados que han concluido su mandato no habría ningún obstáculo para que el Tribunal resolviera el recurso de amparo. Entiende también que fueron los magistrados recusados quienes, al optar por decidir plenariamente los incidentes de ejecución de los que trae causa el procedimiento penal a quo, crearon la situación actual, pues, a su juicio, la Ley Orgánica del Tribunal Constitucional no obliga a que este incidente sea resuelto por el Pleno. Por ello, considera que no puede calificarse la recusación como abusiva, pues la situación de la que trae causa ha sido provocada por el propio Tribunal. En su opinión, el Tribunal, al resolver los recursos y alegaciones del recurrente en el proceso constitucional previo a la querella que motiva el presente recurso de amparo, hubiera debido prever que en el futuro podría llegar a conocer de posibles vulneraciones a las que diera lugar la causa penal por ellos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señala que la causa de recusación que se invoca no es haber intervenido en procesos que guardan relación con el presente, sino que se recusa a los magistrados del Tribunal por haber denunciado los hechos que dieron lugar a que los autos impugnados declararan la admisión a trámite de la querella formulada por el fiscal superior de Cataluña. A su juicio, esta circunstancia determina que los magistrados recusados no puedan ser imparciales. Ignorar este hecho, según afirma el recurrente, es arbitrario y vulnera su derecho al juez imparcial.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que se tenga por interpuesto el presente recurso de súplica, se estime y se admita a trámite la recusación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por providencia de 7 de octubre de 2021, acordó incorporar a las actuaciones el escrito del procurador don Carlos Ricardo Estévez Sanz, en representación de don Josep Costa i Roselló, mediante el que interpone recurso de súplica contra el auto de 16 de septiembre de 2021, y dar traslado al Ministerio Fiscal para que en el plazo de tres días pudiera exponer lo que estimara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28 de octubre de 2021, el fiscal ante el Tribunal Constitucional, registró su escrito de alegaciones por el que interesa la confirmación de la resolución recurrida por considerar que es acertada, está correctamente motivada y porque, a su juicio, los argumentos en los que se fundamenta el recurso no han desvirtuado las razones que se tuvieran en cuenta para acordarla.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sostiene, en primer lugar, que, como afirma el recurrente, contra el auto que inadmite la recusación cabe recurso de súplica. En relación con los argumentos de fondo aducidos en el recurso considera que nada tiene que oponer a la alegación por la que se aduce la importancia del deber de abstención, aunque sí puntualiza que las sentencias del Tribunal Europeo de Derechos Humanos que se invocan en el recurso se refieren a casos en los que se recusa a un magistrado concreto del respectivo tribunal (de dos en el caso Blesa). En todo caso, el fiscal entiende que no aprecia en esta alegación un argumento por el que resulte procedente revocar 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rechaza la alegación por la que se aduce que “el Tribunal selecciona arbitrariamente los elementos que desea tener en cuenta para decidir desvinculándose de esta parte” y que resulta paradójico no resolver sobre el fondo y concluir que la recusación es abusiva y que se dirige contra el Tribunal Constitucional como órgano o institución y no contra los magistrados. Considera el Ministerio Fiscal que al tratarse de una decisión relativa a la admisión no han de analizarse todos los motivos que se aducen en el recurso, sino únicamente aquellos que argumentan sobre la admisibilidad del recurso. Entiende también que las consideraciones que se realizan en el auto impugnado en relación con el carácter abusivo de la recusación, con que la recusación formulada se dirige al Tribunal como órgano y con que el motivo real del recurrente es imposibilitar el ejercicio de las funciones del Tribunal no supone efectuar un enjuiciamiento de fondo del asunto, pues tales consideraciones están basadas en elementos formales del recurso, no en los motivos de fondo en los que el recurrente fundamenta que los magistrados del Tribunal no son imparciales.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asimismo, que el auto recurrido haya lesionado el derecho a un proceso con todas las garantías, sin indefensión, en relación con el derecho a una resolución motivada y fundada en Derecho. El fiscal considera que el auto impugnado ha aplicado la doctrina constitucional que sostiene que en este tipo de casos —cuando se recusa a todos los magistrados— no resulta aplicable la prohibición establecida en el art. 227 LOPJ —de aplicación supletoria en virtud de lo dispuesto en el art. 80 LOTC—, porque la prohibición que impone el referido precepto es incompatible con la naturaleza del Tribunal Constitucional, que no admite la sustitución de los magistrados que lo componen. Alega que, como ha sostenido la jurisprudencia constitucional, la aplicación de la referida regla, conllevaría una paralización inaceptable del ejercicio de la jurisdicción constitucional. Descarta también que la resolución impugnada incurra en falta de motivación, pues considera que “el auto recurrido justifica muy clara y muy razonadamente, con cita de abundante jurisprudencia […] los motivos por los que considera procedente la competencia del Pleno y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rechaza que la resolución impugnada vulnere del derecho al juez imparcial en relación con el derecho a una resolución motivada. El fiscal considera que esta alegación parte de la premisa de que se trata de una resolución de fondo y esta premisa es errónea, pues el Tribunal rechaza efectuar un examen de fondo de las causas de recusación formuladas al apreciar que la recusación de todos los magistrados no puede ser admitida, al apreciar que este tipo de recusaciones puede considerarse como un intento de paralizar la administración de Justicia y es indicativo del carácter abusivo de la recusación. El fiscal señala también que, como expresamente señala el auto recurrido en súplica, esta conclusión es acorde con la doctrina establecida en la STEDH de 9 de julio de 2015, asunto A.K. c. Liechtenstein, §80.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considera, por una parte, que la situación creada por la falta de renovación está fuera del control del Tribunal y, por otra, que la decisión de actuar en Pleno del Tribunal es siempre una decisión más garantista para los derechos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su escrito interesando la confirmación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30 de noviembre de 2021 la representación procesal del señor Costa i Rosselló registró en el Tribunal un escrito de alegaciones complementarias por el que aduce que, como el pasado 18 de noviembre de 2021 tomaron posesión los magistrados nombrados recientemente a propuesta del Congreso de los Diputados, el argumento en virtud del cual el Tribunal acordó no admitir a trámite la recusación (que la recusación afectaba a la totalidad de los magistrados) “queda manifiestamente sin sustantividad”. A su juicio, los magistrados que no están afectados por la causa de recusación denunciada pueden conocer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que se tengan por formuladas las alegaciones complementarias al recurso de súplica interpuesto contra la inadmisión de la recusación formulada y, en su virtud, se sirva estimarlo.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súplica interpuesto por la representación procesal de don Josep Costa i Rosselló pretende que se deje sin efecto lo acordado en el auto del Pleno del Tribunal de 16 de septiembre de 2021 y que, en su lugar, se proceda a la tramitación del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recurrente discrepa del auto impugnado porque considera que la recusación formulada no es abusiva ni carece de sustantividad jurídica. A su juicio, el auto recurrido lesiona su derecho a un proceso con todas las garantías, sin indefensión, en relación con el derecho a una resolución motivada y fundada en Derecho. También considera que la referida resolución vulnera su derecho a un juez imparcial al incurrir los magistrados recusados en las causas de recusación invocadas. Aduce, en particular, que los referidos magistrados, al haber denunciado los hechos que dieron lugar a que los autos impugnados en el presente recurso de amparo acordaran la admisión a trámite de la querella presentada por el fiscal superior de Cataluña, no reúnen las condiciones de imparcialidad que garantiza el art. 6.1 CEDH y el art. 24.2 CE (los AATC 9/2020 y 11/2020, de 28 de enero, y 16/2020, de 11 de febrero, acordaron deducir testimonio de particulares a fin de que, en su caso, el Ministerio Fiscal procediera a exigir la responsabilidad penal en la que pudiera haber incurrido, entre otros, el ahora recurrente en amparo por incumplir el mandato del art. 87.1 LOTC que obliga al cumplimiento de lo que el Tribunal Constitucional resuelva).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se opone a la 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ha perdido objeto respecto de los magistrados don Juan José González Rivas, doña Encarnación Roca Trías y don Andrés Ollero Tassara al haber cesado como magistrados del Tribunal. Los Reales Decretos 1028/2021 y 1029/2021, ambos de 17 de noviembre, declararon, respectivamente, el cese de don Juan José González Rivas como magistrado y presidente del Tribunal Constitucional. Los Reales Decretos 1030/2021 y 1031/2021, de 17 de noviembre, declararon, respectivamente, el cese de doña Encarnación Roca Trías como magistrada y vicepresidenta del Tribunal Constitucional. Y el Real Decreto 1032/2021, de 17 de noviembre, declaró el cese de don Andrés Ollero Tassara como magistrado del Tribunal Constitucional. El cese en sus funciones de los referidos magistrados se produjo, conforme a lo dispuesto en los reales decretos citados, a partir de la toma de posesión de los magistrados que les sucedieron en el cargo, que fue el 18 de noviembre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circunstancia, sin embargo, no lleva consigo la pérdida de objeto del incidente en su conjunto, pues la recusación planteada sigue afectando a ocho magistrados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pérdida de objeto de este incidente respecto de los magistrados que han cesado en su cargo no impide considerar que la recusación fue formulada contra todos los magistrados – se recusó a todos los magistrados que integraban el Tribunal cuando se suscitó este incidente– y aplicar la doctrina constitucional establecida en relación con este tipo de recusaciones. En consecuencia, en contra de lo que sostiene el recurrente en su escrito de las alegaciones complementarias, no cabe apreciar que la renovación parcial del Tribunal producida recientemente afecte al presente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declara en el ATC 86/2021, de 16 de septiembre, que se recurre en súplica, en el presente caso, dado que la recusación va dirigida contra todos los miembros del Tribunal, no resulta aplicable el art. 227 LOPJ. Este precepto impide a los jueces formar parte del órgano que ha de decidir sobre su propia recusación y es aplicable con carácter general a los procesos constitucionales en virtud de lo dispuesto en el art. 80 LOTC. Sin embargo, esta aplicación no puede hacerse efectiva en los supuestos en los que, como sucede en el caso que ahora se examina, comportaría consecuencias incompatibles con la especial naturaleza y estructura del Tribunal Constitucional. El Tribunal tiene declarado que la singular naturaleza de la jurisdicción constitucional, “que no admite la sustitución de los magistrados que lo componen, y la necesidad de que la aplicación del régimen de recusación y de abstención no conduzca a resultados absurdos o gravemente perturbadores para las funciones que tiene constitucionalmente asignadas” obliga a excluir la aplicación del referido art. 227 LOPJ, pues “otra solución supondría una paralización inaceptable del ejercicio de la jurisdicción constitucional” (AATC 84/2020 y 85/2020, ambos de 21 de julio, y de 16 de septiembre de 2021, y la jurisprudencia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el Pleno del Tribunal tiene competencia para resolver el recurso de súplica formulado contra el ATC 86/2021, de 16 de septiembre, por el que se acordó inadmitir la recusación formulada por Josep Costa i Rosselló contra todos los magistrados que cuando se formuló este incidente componían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auto impugnado en súplica inadmitió la recusación formulada por el recurrente al apreciar que las causas de recusación aducidas se fundamentaban en que en el ejercicio de su cargo los magistrados del Tribunal habían dictado resoluciones en otros procesos constitucionales que pueden tener relación con el asunto del que trae causa el presente recurso de amparo. En el citado auto el Tribunal declaró que, al fundamentarse en estos motivos, la recusación no podía prosperar, pues lo que el recurrente hace es recusar al Tribunal Constitucional en su conjunto. El Tribunal Constitucional es único en su género; sus miembros son insustituibles; y estos han de resolver los procesos constitucionales que la Constitución y su Ley Orgánica les atribuyen y no pueden dejar de cumplir esta función por haber resuelto otros procesos constitucionales en los que hayan dictado resoluciones que puedan tener relación con las cuestiones planteadas en este recurso de amparo. Otra cosa equivaldría a la paralización del Tribunal. Por esta razón el Tribunal consideró que la “tacha dirigida contra todos los magistrados que conforman el Tribunal es equivalente a la descalificación del órgano mismo para conocer del presente recurso de amparo,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septiembre, FJ 5; 132/2017, de 3 de octubre; 62/2020, FJ 4, y 63/2020,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revocar esta decisión pues, como el Tribunal ha declarado en otros casos en los que se planteaba una cuestión similar (AATC 84/2020 y 85/2020, FFJJ 2) “al vincularse la recusación a la posición institucional de los magistrados ‘solo puede considerarse como un ejercicio abusivo del derecho de recusación, ya que se evidencia que la pretensión del recusante no es la búsqueda del mayor respeto del derecho a la imparcialidad judicial, del que es instrumental la institución de la recusación, sino imposibilitar el ejercicio de las funciones de la jurisdicción constitucional’ (ATC 40/2011, de 12 de abril, F8)”.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conclusión, como declaró el Tribunal en los citados AATC 84/2020 y 85/2020, FFJJ 2, es acorde con el art. 6 CEDH, ya que este precepto, como ha fijado el Tribunal Europeo de Derechos Humanos, no impide que puedan inadmitirse las recusaciones cuando, como ocurre en el presente caso, la recusación puede considerarse como un intento de paralizar la administración de Justicia indicativo de su carácter abusivo (STEDH de 9 de julio de 2015, asunto A.K. c. Liechtenstein, § 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decisión de inadmisión de la recusación formulada ha de ser confirmada, lo que impide efectuar un examen de fondo de la cuestión planteada y, por tanto, entrar a examinar las concretas causas de recusación invocadas y los argumentos en los que se fundamentan.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formulado por don Josep Costa i Roselló contra el auto de 16 de septiembre de 2021 en el que se acordó no admitir a trámite la recusación contra los magistrados integrantes del Pleno del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