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10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don Juan Antonio Xiol Ríos, presidente, y la magistrada doña Concepción Espejel Jorquera, en el recurso de amparo núm. 7325-2021, promovido por don Ángel Caro Cuadrado en relación con la sentencia 93/2021, de 26 de octubre, dictada por la Sala de lo Militar del Tribunal Supremo,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7325-2021 se impugna la sentencia 93/2021, de 26 de octubre, dictada por la Sala de lo Militar del Tribunal Supremo en recurso de casación penal 31-2021 contra sentencia del Tribunal Militar Central en Procedimiento 1-02-19.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de 9 de diciembre de 2021 el magistrado don Cándido Conde-Pumpido Tourón comunicó a los efectos oportunos que se abstenía de intervenir en el antes indicado recurso de amparo, de conformidad con el art. 80 de la Ley Orgánica del Tribunal Constitucional (LOTC), por concurrir la causa de abstención prevista en el artículo 219.15 de la Ley Orgánica del Poder Judicial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Cándido Conde-Pumpido Tourón, magistrado de esta Sección Tercera del Tribunal Constitucional, la Sección, en virtud de lo previsto en el art. 219.15 LOPJ, supletoria de la LOTC (art.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7325-2021,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