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5460-2021, promovido por don Mohamed Achraf en procedimiento de vigilancia penitenciaria,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enero de 2022, don Mohamed Achraf, representado por la procuradora de los tribunales doña María de la Concepción Moreno de Barreda Rovira, bajo la dirección del letrado don Ángel Sánchez Sánchez, interpuso recurso de amparo contra el auto núm. 600/2021, de 19 de julio de 2021, dictado por la Sección Primera de la Sala de lo Penal de la Audiencia Nacional, que desestimó el recurso de apelación núm. 399-2021, interpuesto contra el auto de 19 de abril de 2021, desestimatorio a su vez del recurso de reforma núm. 82-2021, interpuesto por el mismo recurrente frente al auto de 24 de febrero de 2021, dictado por el Juzgado Central de Vigilancia Penitenciaria en el procedimiento de peticiones y quejas núm. 387-2005-0161, que desestimó la queja del ahora demandante de amparo, interno en el Centro Penitenciario Málaga II, que formuló por no serle autorizada la realización de videollamadas de julio a noviembre de 2020,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28 de junio de 2022, la magistrada doña Concepción Espejel Jorquera comunicó su voluntad de abstenerse en el conocimiento del presente recurso de amparo por entender que concurría la causa 11 del art. 219 LOPJ, por haber formado parte, en su condición de presidenta de la Sección Primera de la Sala de lo Penal de la Audiencia Nacional, del órgano judicial que dictó el auto núm. 600/2021, de 19 de julio de 2021, resolución que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de la Ley Orgánica del Poder Judicial (LOPJ), se estima justificada la causa de abstención formulada, puesto que la mencionada magistrada, en atención a haber presidido el órgano judicial que dictó el auto de apelación impugnado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5460-2021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