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7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la magistrada doña Concepción Espejel Jorquera, en el recurso de amparo núm. 6225-2022, promovido por don Ernesto Juan Alonso López y otros contra la sentencia 95/2021, de 28 de octubre, y posterior auto de 8 de septiembre de 2022, dictados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6225-2022 se impugna la sentencia 95/2021, de 28 de octubre, dictada por la Sala de lo Militar del Tribunal Supremo en recurso de casación interpuesto contra sentencia de 30 de octubre de 2020, dictada por el Tribunal Militar Territorial Quinto, en el sumario 51/04/17, y contra el auto de 8 de septiembre de 2022 dictado por la misma Sala desestimatorio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27 de septiembre de 2022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6225-2022,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