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23 de febrero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899-2021, promovido por don L.M.G.C., doña C.P., y doña V.G.P., esta última hija menor de edad de los anteriores, contra la actuación en vía de hecho del Servicio de Salud del Principado de Asturias, ejecutada por el Hospital Universitario Central de Asturias de Oviedo. Ha intervenido el Ministerio Fiscal y el Servicio de Salud del Principado de Asturias.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16 de febrero de 2021, don L.M.G.C., doña C.P., y doña V.G.P., hija menor de edad de los anteriores, representados por el procurador de los tribunales don Jacobo García García, bajo la asistencia de la letrada doña Marta Busquets Gallego, interpusieron recurso de amparo contra la actuación en vía de hecho del Servicio de Salud del Principado de Asturias, ejecutada por el Hospital Universitario Central de Asturias de Oviedo (en adelante, HUCA).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son relevantes para su resolución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C.P., estaba siendo controlada en su embarazo por los servicios médicos del HUCA y, simultáneamente, al margen de la sanidad pública, por una comadrona, dado que la gestante y su pareja habían tomado la decisión de que el parto tuviera lugar en su domicilio de Oviedo, con la asistencia de la referida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23 de abril de 2019, doña C.P., y su pareja acudieron al HUCA con la finalidad de realizar un control de bienestar fetal, por haber sobrepasado el embarazo las cuarenta y dos semanas de gestación. En dicha consulta el jefe del servicio de partos les indicó que, por tratarse de una gestación cronológicamente prolongada, proponía “la inducción del parto ‘o, en su defecto, prolongación del monitorio y si se normaliza, control estricto del bienestar fetal’”. Los interesados manifestaron que “adoptarían su decisión tras consultar con los profesionales privados que también les estaban controlando el embarazo”. Sin embargo, no hubo contacto posterior con ese servicio médico por parte de doña C.P., o su pareja.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24 de abril siguiente, el jefe de sección de obstetricia del HUCA remitió al subdirector de servicios quirúrgicos y críticos del área sanitaria IV del Servicio de Salud del Principado de Asturias un informe sobre la paciente doña C.P., en el que se relataba: “[l]a paciente está actualmente embarazada de 42+3 semanas acorde a la datación ecográfica y amenorrea. Ha seguido controles de su embarazo en el Hospital Central de Asturias hasta la semana 35+2 que cursa sin alteraciones. No acude la semana 37 a consulta. Se establece contacto por teléfono siendo informados de que no va a hacer más controles en nuestro centro. El 23 de abril se pone en contacto con nosotros que la citamos en el mismo día en consulta de monitorización fetal. […Tras la práctica de la prueba] [s]e informa a la paciente del requerimiento de terminación del embarazo por gestación prolongada, dado el incremento del riesgo de hipoxia fetal y muerte fetal intraútero a partir de la 42ª semana de gestación. Esta recomendación está establecida en el protocolo del servicio, guía de práctica clínica del MSPS [Ministerio de Sanidad y Política Social] y en las guías basadas en la evidencia de las principales sociedades científicas internacionales. Se informa de que el monitor no es normal y precisa de controles frecuentes. La paciente solicita los informes para las matronas que le asisten el embarazo y parto domiciliario que se le adjuntan. Nos informa de que volverá a comentarnos tras la conversación, pero no aparece”.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vista de ese informe, el subdirector de servicios quirúrgicos y críticos del área sanitaria IV del Servicio de Salud del Principado de Asturias, con fecha 24 de abril de 2019, dirigió un escrito al juzgado de guardia de Oviedo en el que, tras referir las conclusiones del jefe de sección de obstetricia y de acompañar el informe que este le había enviado, expuso que la “paciente ha manifestado su voluntad de llevar a término su gestación en su domicilio, por parto natural asistida por matronas”, y que “[h]abiendo resultado infructuosos todos los intentos practicados por los facultativos de la sección de obstetricia para prevenirle acerca de la necesidad de ingresar en el hospital para inducción inmediata del parto, y dados los graves riesgos derivados para la vida del feto, se traslada a este juzgado de guardia el conocimiento de esta situación, sugiriendo la adopción de orden de ingreso obligado para la práctica inmediata de parto inducido”.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dictó auto en la misma fecha de 24 de abril de 2019, en el que consideró aplicable al caso el art. 9 de la Ley 41/2002, de 14 de noviembre, básica reguladora de la autonomía del paciente y de derechos y obligaciones en materia de información y documentación clínica, así como los arts. 29 y 158 del Código civil (CC). Asimismo, en atención al informe emitido por el subdirector de servicios quirúrgicos y críticos del HUCA, en el que se constataba la necesidad de ingresar a la gestante de 42+3 semanas para su inmediata inducción al parto, estimó procedente acceder a lo interesado, “habida cuenta de que pese a que la señora [P] ha sido informada de que el feto presentaba riesgo de hipoxia fetal (deficiencia de oxígeno en la sangre) y de muerte intrauterina a partir de la semana 42, la misma manifestó su voluntad de no acudir al hospital y dar a luz en su domicilio, lo que, sin duda, podría poner en inminente y grave peligro la vida de su hijo”. A tal fin, acordó “el ingreso obligado de doña [C.P.], para la práctica, de ser preciso, de un parto inducido”. Igualmente, resolvió oficiar a la Policía Local de Oviedo para que acompañara a la gestante al HUCA, “debiendo verificarse el traslado de la misma en vehículo medicalizado”, lo que así se llevó a efecto mediante oficio dirigido a la Policía Local de Oviedo, dando cuenta del acuerdo del “ingreso obligado” de doña C.P., en el HUCA, al subdirector de servicios quirúrgicos y críticos de aquel hospital.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Según consta en el historial clínico de doña C.P., el ingreso en el HUCA se realizó a las 17:30 horas del día 24 de abril. También figura que, a las 18:30 horas, el letrado de la administración de justicia del juzgado se personó en las dependencias hospitalarias para notificar a la paciente el auto del Juzgado de Instrucción núm. 1 de Oviedo antedicho. A las 20:56 horas, la demandante de amparo fue ingresada en planta, sin custodia y permitiéndosele pasear fuera de su habitación.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día 25 de abril de 2019, el gerente del área sanitaria IV del servicio de Salud del Principado de Asturias, a requerimiento del juzgado, le remitió informe en el que destacó que, una vez producido el ingreso de la gestante en el HUCA, “la situación clínica de ambos [gestante y nasciturus] precisa vigilancia continuada, según informa el jefe de obstetricia del Hospital Universitario Central de Asturias, en informe emitido a las 15:50 horas de hoy jueves 25 de abril, que se adjunta”. Agrega que, a la vista de dicho informe, “no descarta la necesidad de intervenciones médicas y quirúrgicas”, por lo que “sugiere mantener la medida adoptada”. En el informe médico de actualización de la misma fecha, que se acompañaba al anterior documento, se destaca que la mujer se hallaba en la semana 42+4 de gestación y que presentaba “contracciones espontáneas, esto es, no ha sido inducido el parto”. Asimismo, en conversación sostenida con ella y su pareja, se les explicó “la necesidad de realizar pruebas para evaluar el estado fetal, que entienden y aceptan”. Igualmente, se describen las pruebas médicas realizadas (exploración abdominal, ecografía y cardiotocograma fetal) y se les informó de la “posible necesidad de realización de más pruebas para confirmar el bienestar del feto. (una pH de calota fetal que precisaría amniorexis)”. Se señala que “la paciente permite la exploración pélvica que muestra una pelvis capaz” y se destaca que la gestante se encontraba “en fase de latencia, —previa al parto activo—”. A continuación, se describe el estado psíquico de la paciente, expresando que la misma “no muestra síntomas psicóticos, ni clínica afectiva mayor, ni alteraciones cognitivas”. Añade que “[d]ado el requerimiento de vigilancia fetal continuada se le ofrece y acepta, vigilancia en sala iluminada adjunta a partos con cardiotocografía que permite libre deambulación”.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informe con tres conclusiones; (i) fase de latencia de parto; (ii) feto que precisa vigilancia continuada hasta el momento de su nacimiento; y (iii) no se descarta la realización de “intervenciones médicas y quirúrgicas (amniorexis, amnioinfusión o cesárea) para evaluar el estado fetal o tratar el estado fetal”.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día 26 de abril de 2019, el gerente del área sanitaria IV remitió un nuevo informe al juzgado en el que puso de manifiesto que se había producido “el nacimiento a la 1:40 horas de hoy 26 de abril”. Adjuntaba, al efecto, un informe del jefe de obstetricia del HUCA en el que, de modo resumido, constaba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parto se inicia de forma espontánea sin administración de oxitocina en ningún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mantiene comunicación e información continuada y a demanda con la paciente, su pareja y su acompañante (la matrona que le asistía en su domicilio). Se aportan documentos de consentimiento informado para el parto sus complicaciones y cesárea que leen y aceptan”.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paciente refiere dolor intenso resistente a medidas no farmacológicas y solicita analgesia epidural (16:36 h). Se solicita analítica, se avisa a anestesia que informa aporta consentimiento y 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cardiotocograma del feto muestra períodos prolongados de 40 minutos de variabilidad mínima sin ascensos en la frecuencia fetal tras la estimulación de la cabeza fetal. Este signo se asocia a trazado poco tranquilizador y requieren la realización de una determinación de pH de sangre calota fetal […] Se explica a la paciente y acompañante (en este caso la matrona que le acompañaba en su domicilio) que entiende y acepta (20:30 h). El resultado de la prueba es normal”.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parto no progresa de forma adecuada desde su primera exploración […]. La paciente presenta prurito tras la analgesia epidural. Ante una posible reacción alérgica el servicio de anestesia la suspende. La paciente solicita otro tipo de analgesia” y, de entre las que se le ofrecen como alternativa, la paciente opta por “morfina iv”.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“Las contracciones se incrementan de forma espontánea hasta alcanzar la taquisistolia, es decir, patrón patológico con más de 10 contracciones en 20 minutos. Este hecho, asociado a una presentación anómala del feto, nos lleva a un diagnóstico de útero de lucha, ante una desproporción pelvifetal de estrecho superior, con deterioro de la frecuencia cardíaca fetal”. Se agrega que la “exploración permanece sin cambios significativos” y “[e]ste escenario clínico es indicación de cesárea”.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pesar de la analgesia administrada la paciente refiere dolor asociada a estado emocional muy comprometido. Pregunta por la posibilidad de realizar una cesárea”.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le informa de que existe una indicación médica por diagnóstico de desproporción pelvifetal de estrecho superior por deflexión de la cabeza fetal en occipito sacra. Esta presentación persistente se asocia a fase de latencia prolongada y detención del primer periodo de parto y a más dolor resistente a fármacos”.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le indica cesárea por detención del primer periodo de parto y se administra profilaxis de endometritis con cefazolina. La paciente y pareja entienden y aceptan verbalmente la indicación, que por otro lado ya tiene firmada en el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la 1:40 horas nace un feto hembra en presentación cefálica con caput sucedaneum (edema en la cabeza fetal) con indicadores de calidad neonatal normales”.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conclusiones se destacan: (i) “Gestación postérmino (42+5)”; (ii) “[p]arto de inicio espontáneo”; (iii) “[d]etención del primer periodo por desproporción pelvifetal y deflexión de la cabeza fetal en occipito sacra”; y (iv) “[c]esárea urgente”.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ahora recurrentes en amparo, con fecha de 9 de mayo de 2019, presentaron ante el Juzgado de lo Contencioso-Administrativo núm. 3 de Oviedo, escrito de interposición de recurso por el procedimiento especial de protección de derechos fundamentales contra la actuación en vía hecho del Servicio de Salud del Principado de Asturias, ejecutada por el HUCA, en relación con el ingreso forzoso de doña C.P. A la demanda se acompañan los informes del señor Brito Medina, especialista en ginecología y obstetricia y de la señora Olza Fernández, especialista en psiquiatría. En las actuaciones consta el informe de 14 de junio de 2019, del servicio de ginecología y obstetricia del HUCA sobre “las cuestiones de hecho planteadas por la demandante doña C.P., en el recurso de protección de derechos fundamentales. Consideraciones sobre la asistencia médica prestada”.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sentencia 164/2019, de 10 de septiembre, se desestima el recurso. Entre los hechos que considera probados la sentencia incluye que “el parto se inicia de forma espontánea sin administración de oxitocina en ningún momento”, y que “se mantiene permanentemente informada a la paciente, su pareja y matrona que le acompaña y que le asistía en su domicilio”. Asimismo que “a pesar de la analgesia administrada [doña C.P.], pregunta por la posibilidad de realizar una cesárea, siendo informada de que existe una indicación médica por diagnóstico de desproporción pelvifetal de estrecho superior por deflexión de la cabeza fetal en occipito sacra” y que “se indica cesárea por detención del primer periodo de parto y se administra profilaxis de endometritis con cefazolina, firmando el correspondiente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sentencia concluye que no concurre la vulneración de los derechos fundamentales denunciados. Pone de relieve que “el informe del señor Adánez García, jefe de sección de obstetricia del HUCA de 14 de junio de 2019, suscrito también por el señor Ferrer Barriendos, jefe de servicio de ginecología y obstetricia del HUCA, deja constancia de una serie de datos que resultan determinantes en este caso: a) Que se trataba de una gestación con factores de riesgos (obesidad, tabaquismo, inadecuado control de embarazo —al menos en la sanidad pública, pues se había suspendido los controles siete semanas antes del 23 de abril—, y gestación postérmino). b) Sospecha de desproporción pelvicofetal (ante la posición, actitud y altura del feto)”. Asimismo, la sentencia considera que “es un hecho científicamente acreditado, según expone el señor Adánez García en su informe de 24 de abril de 2019 (f. 1 del expediente administrativo), que se trata de un gestación de riesgo, entre otros motivos por tratarse de una gestación que había superado las 42 semanas, desaconsejándose en todo momento un parto domiciliario y sin seguimiento facultativo (Guía Nice británica, informes de American College of Obstetrics and Ginecology)” y que “el posterior informe del doctor Adánez García de 25 de abril de 2015 detalla las circunstancias en que se desarrolló el alumbramiento y pone de manifiesto que el parto, que se inició de forma espontánea, no progresó de forma adecuada, que la presentación del feto era anómala, porque permaneció en cefálica occipito-posterior deflexionada con la altura de presentación invariable, que se advirtió deterioro de la frecuencia cardiaca fetal y que este escenario clínico era indicación de cesárea”.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sentencia que “en contra de lo que parece entender la parte actora, el ingreso de [doña C.P.] por parte de los servicios médicos se contemplaba como algo necesario, pero no con la única finalidad de inducir el parto, sino como mecanismo de vigilancia y control de la madre y del nasciturus” y que ello queda corroborado con “la actualización de la historia clínica […], en el que se deja constancia de que lo que se hizo por los servicios médicos fue una vigilancia fetal continuada, sin descartar, lógicamente, la posibilidad de intervenciones médicas y quirúrgicas”. Tras exponer la STEDH de 15 de noviembre de 2016 (Gran Sala), asunto Dubská y Krejzová c. República Checa, concluye que “[e]n este caso, nos encontramos ante un parto que en modo alguno era de bajo riesgo, antes al contrario, los informes del doctor Adánez García acreditan que se trata de un embarazo categoría II (NCHID), según explicó además en el acto de la vista, por lo que ante esta situación la administración sanitaria, como así hizo, optó por adoptar las medidas oportunas para preservar la vida y la salud del feto, […]. Por tanto, ante una situación de riesgo para el feto la actuación de los servicios médicos de la demandada, […] debe calificarse como diligente, profesional, ponderada, proporcionada, responsable y ética y jurídicamente irreprochable, anteponiendo, como no podía ser de otra forma, la vida y la salud del nasciturus, a cualquier otro interés”. También considera que en modo alguno concurre la vulneración de los derechos fundamentales que se invocan por la actora, máxime a la vista del art. 9 de la citada Ley 41/2002. Y tampoco aprecia vulneración de derecho alguno de la actora “por la circunstancia de haber sido sometida a acto médico —tacto vaginal— que resultara, a la vista de las circunstancias concurrentes, innecesario”. Afirma la sentencia que “[e]l tacto vaginal al que fue sometida, [es] una prueba absolutamente necesaria para el diagnóstico de la evolución del parto, como expuso el señor Adánez García, y […] consta en la historia clínica como el día 25 de abril sobre las 10:24 horas se ofreció a [doña C.P.] que el tacto vaginal lo realizase cualquier obstetra o matrona que se encontraba en el área de partos, algo que es obvio que no es la forma ordinaria de actuar de los referidos profesionales, y que únicamente se explica por el trato deferente, y casi diríamos que exquisito, al que fue sometido la paciente. Lo que resulta […] contrario a la más simple lógica de la actuación administrativa y sanitaria, es la pretensión de la interesada de que el tacto vaginal lo realizase alguien ajeno al sistema sanitario público, como sucede con la señora María del Valle Pérez Rodríguez, que era la matrona que había venido atendiendo a la demandante de forma privada, y es que el servicio público no pude verse interferido por la actuación de terceros sujetos privados, por el simple capricho o interés de los usuarios, so pena de convertirlo en un servicio al gusto o interés de cada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Contra la sentencia interpuso recurso de apelación ante la Sala de lo Contencioso-Administrativo del Tribunal Superior de Justicia de Asturias, por errónea valoración de la prueba, y por infracción de los arts. 5 a), 12, 2 y 5 de la Convención de las Naciones Unidas sobre la eliminación de todas las formas de discriminación contra la mujer (CEDAW), de los arts. 3 y 8 del Convenio europeo de derechos humanos (CEDH), de la STEDH de 14 de diciembre de 2010, asunto Ternovszky c. Hungría, y de los arts. 14, 15, 16 y 18.1 CE y de la Ley 41/2002 que los desarrolla, en concreto de su art. 9. Dicho recurso fue desestimado por sentencia núm. 84/2020, de 11 de febrero, de la Sala de lo Contencioso-Administrativo del Tribunal Superior de Justicia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sentencia por el examen del “motivo relativo a la errónea valoración probatoria por haber omitido la sentencia apelada la historia clínica, la pericial y la testifical propuestas por la parte recurrente, vulnerando la regla de valoración conjunta de la actividad probatoria, todo lo cual tiene como consecuencia una absoluta indefensión y la vulneración de los derechos reconocidos en los párrafos 1 y 2 del art. 24 de la Constitución”. La sentencia afirma que “no son ciertos los presupuestos en los que se sustentan los errores señalados por la parte apelante, ni que las deducciones que obtiene el juzgador de instancia se basen en suposiciones, que por carecer de prueba pericial son arbitrarias para sustituirlas por las que propone, ya que este juicio de parte adolece del mismo defecto que denuncia de destacar determinados elementos del curso médico de embarazo obtenidos de las pruebas practicadas a su instancia siendo a su juicio la única prueba pericial de obstetricia obrante en el procedimiento, obviando que cuando esta persona acude al centro hospitalario para control había superado el periodo de gestación, y que por sus condiciones físicas era necesaria la comprobación permanente de su estado por los riesgos que representaba para la salud de la madre y del feto, y que este seguimiento no pudo hacerse entre otras razones por los propios actos de la gestante y su esposo al albur que necesitaban un tiempo para […] reflexionar la decisión y cuando regresaron el referido servicio público estaba cerrado. Ante estas circunstancias la administración sanitaria solicita la autorización judicial de ingreso forzoso de la gestante con la finalidad reseñada, y en la evolución de este estado se inicia con un parto espontáneo que cursa con las complicaciones reseñadas en la resolución recurrida, cuyo diagnóstico tuvo lugar durante este periodo expectante, y que derivan en la realización de la cesárea para preservar la vida de la madre y de la niña, operación realizada con el consentimiento de la madre, y que concluye con el nacimiento de la niña sin ninguna consecuencia perjudicial para ambas. Este relato de los hechos confirma la conclusiones sustantivas y jurídicas de la sentencia apelada sobre el parto hospitalario para poner fin a una gestación prolongada, siendo este medio el adecuado y proporcionado para el manejo expectante de la gestación y solución de los problemas del parto, que por los factores reseñados eran riesgos previsibles y razonables. En esta situación no está acreditado que los servicios públicos de la salud optaran por la inducción del parto y con ello se privara a los padres de sus derechos de elección entre otras alternativas posibles como el parto domiciliario con la asistencia sanitaria de una comadrona contratada al efecto y que había controlado el embarazo, pues por el momento de la actuación del servicio público de salud, las condiciones de la gestante y la evolución del estado [del] embarazo no fue factible otra solución”. La sentencia no aprecia la omisión de las pruebas aportadas por una parte, ni ausencia de la valoración conjunta de la actividad probatoria causante de la indefensión y tampoco se admite que el discurso del juzgador de instancia se base en la existencia de un conflicto de intereses entre la madre y el hijo con relación a sus respectivos riesgos para su vida y salud. Asimismo rechaza la “conclusión final de parte apelante que la gestante fue sometida a múltiples intervenciones no solo sin su expreso consentimiento, sino con su expreso rechazo, […]. A falta de acreditación de los presupuestos anteriores decae la deducción que ha sufrido un estrés y un trato vejatorio y humillante que sin duda han influido en la posterior evolución del parto, con resultado de una cirugía mayor abdominal que podría no haber sido necesaria en otras circunstancias y un síndrome de estrés postraumático”.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sentencia desestima el motivo relativo a la impositiva realización de tactos vaginales a la parturienta en el transcurso del parto y la negativa a que los hiciera la matrona de confianza. Entiende que “en el presente caso se le dio la posibilidad de que fuera realizado por personal femenino del centro, descartando que lo pudiera realizar personal ajeno al mismo por las razones de régimen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Frente a dicha sentencia se interpuso recurso de casación que fue inadmitido mediante providencia de 17 de diciembre de 2020, de la Sección Primera de la Sala de lo Contencioso-Administrativo del Tribunal Supremo, por falta de fundamentación suficiente de la concurrencia de alguno de los supuestos de interés casacional objetivo y la conveniencia de un pronunciamiento, conforme al art. 89.2 f) de la Ley reguladora de la jurisdicción contencioso-administrativa, toda vez que el escrito de preparación no menciona ni justifica los supuestos y presunciones de interés casacional recogidas en el precepto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que la actuación en vía de hecho del Servicio de Salud del Principado de Asturias, ejecutada por el HUCA, ha vulnerado los derechos fundamentales de los recurrentes a la igualdad y no discriminación por razón de sexo (art. 14 CE), a la integridad física y moral (art. 15 CE), a la libertad ideológica (art. 16 CE) y a la intimidad familiar (art.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especifica que el acto impugnado es la vía de hecho del Servicio de Salud del Principado de Asturias, ejecutada por el servicio de partos del HUCA, mediante la cual se le impusieron tratamientos forzosos a doña C.P., y se retrasaron sus peticiones de ayuda. Considera que es de aplicación el art. 43 de la Ley Orgánica del Tribunal Constitucional (LOTC) pues las violaciones de los derechos fundamentales alegados vienen originadas por la vía de hecho llevada a cabo en este caso por órganos y funcionarios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expone los hechos en los que fundamenta el recurso de amparo señalando, entre otras circunstancias, que doña C.P., “llega al hospital alrededor de las 17:35 horas del día 24 de abril de 2019, se le realizan pruebas, siendo el resultado todas ellas normales, por lo que los profesionales de la salud del HUCA no llevan a cabo ninguna intervención durante horas, lo cual se contradice con la urgencia y la inminencia del peligro de daños en el bebé si no se procedía a su ingreso e inducción forzosa que fueron alegadas para lograr la orden de ingreso e inducción forzosas. Es más, la historia clínica refleja que doña [C.P.] estuvo hasta las 00:20 horas del día 25 de abril bajo custodia. Durante este tiempo la pareja solicitaba el alta dado que todo estaba correcto y dado que no era necesario proceder con una inducción dado que doña [C.P.] ya estaba de parto, a lo que el personal del HUCA se negaba. Los profesionales del HUCA realizan seguimiento del progreso del parto que se ha estancado, debido al estrés y presión que como es lógico padece doña [C.P.] y finalmente la hija de la pareja nace por cesárea a las dos de la madrugada el día 26 de abril”. A ello añade que “[d]urante las más de veinticinco horas que doña [C.P.] y su pareja permanecieron en el hospital, sufrieron humillaciones (entraban cada media hora en la habitación a vigilar, sin decir ni hacer nada), burlas (risas y comentarios en los pasillos del hospital), amenazas (de ‘sacar al bebé ahora mismo’), reproches (por la mediatización del caso), coacción (le hablaban de una prueba del pH como esencial para controlar el bienestar del bebé pero se negaban a hacerla si no se ponía la epidural, para firmar los consentimientos supuestamente informados, para acceder a realizarse tactos vaginales porque tenían ‘una orden judicial que les daba derecho a hacer lo que quisieran’)”. Se alega, asimismo, que “[t]ampoco se respetó el plan de parto que había presentado la pareja para el caso de que el mismo tuviera lugar en el hospital, por ejemplo, por haber estudiantes participando a pesar de no autorizarlos, por separarla de su bebé incluso horas después de haberse despertado en reanimación, y por no permitir el derecho a estar acompañada de su pareja en todo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demanda se aporta el plan de parto presentado en el registro del HUCA con fecha de 14 de febrero de 2019 por doña C.P., en el que se especifica su deseo de estar acompañada en todo momento de su pareja, que esté presente el mínimo personal necesario y que no quiere: inducción al parto, epidural (ni que se le proponga), tactos vaginales bajo ningún concepto ni administración de oxitociona, parto instrumental o cesárea por falta de progreso (solo si sus vidas corren un peligro inmediato). También expresa sus deseos en caso de cesárea.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vulneraciones aducidas en la demanda, resumidamente expuestas,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aduce, tras exponer la doctrina constitucional contenida en la STC 97/2020, de 21 de julio, FJ 4, que, tanto la vía de hecho de la administración sanitaria, ejecutada por el HUCA, como las resoluciones judiciales posteriores “son claramente discriminatorios de forma directa e indirecta por razón de sexo y por lo tanto vulneradoras del principio de igualdad consagrado en el artículo 14 de la Constitución Española”. Partiendo de la doctrina constitucional sobre discriminación por razón de sexo, y de la Ley Orgánica 3/2007, de 22 de marzo, para la igualdad efectiva de mujeres y hombres, la demanda rebate los argumentos del Servicio de Salud del Principado de Asturias, del Ministerio Fiscal, del Juzgado de lo Contencioso-Administrativo núm. 3 de Oviedo y del Tribunal Superior de Justicia de Asturias, que justificaron las intervenciones médicas forzadas y según los cuales, al entender de la demanda, doña C.P., no podía tomar decisiones en relación con su embarazo y parto porque su gestación se consideraba de riesgo por ser prolongada. Esto supone, a juicio de la demanda, que “el hecho de estar embarazada o de parto, teniendo en cuenta los potenciales riesgos y posibles complicaciones que puedan existir, implicaría en la práctica que los derechos a la autonomía y al consentimiento informado (a su vez directamente relacionados con los derechos a la integridad física y moral y prohibición de tratos inhumanos y degradantes —art 15 CE— y a la libertad ideológica —art 16 CE—) se tornarían impracticables para las mujeres embarazadas o de parto, es decir, quedarían vaciados de contenido”. Por otra parte, indica que “ni el manejo expectante implicaba la muerte/hipoxia fetal aseguradas, ni una posible inducción/cesárea garantizaba que no hubiera resultado de muerte fetal o materna, entre otros posibles riesgos”.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aduce que el supuesto al que se refiere el presente recurso de amparo no se encontraría entre los que no es necesario el consentimiento informado (art. 9 de la Ley 41/2002, de 14 de noviembre). Señala la demanda que “una mujer adulta y capaz, quien por cierto se preocupó en todo momento de contrastar informaciones, de pedir segundas opiniones médicas, de controlar el bienestar fetal (se hizo todos los seguimientos en el embarazo), y sabiendo que tanto las inducciones como las cesáreas acarrean riesgos no solo para ella, también riesgos importantes para su bebé, no se negaba a dichas intervenciones sino que únicamente quería asegurarse que estaban justificadas” y se pone de relieve que “[s]eguramente sea importante resaltar que nos hallamos en un país que dobla los máximos recomendados tanto para cesáreas como inducciones por los organismos internacionales, y en el que por lo tanto, cabe concluir, que de todas las cesáreas e inducciones que se practican, la mitad son innecesarias, poniendo en riesgos innecesarios e injustificados a las madres y a sus bebés”. A ello se añade que la citada Ley 41/2002 establece mayores requisitos en cuanto al consentimiento informado a mayor riesgo, pero que en el caso de las mujeres embarazadas y de parto se utiliza el criterio contrario, esto es solo pueden decidir en los casos de bajo riesgo pero, en el momento en que entra en juego cualquier riesgo, sus derechos fundamentales a la autonomía y al consentimiento informado se ven automáticamente limitados y vaciados de contenido, lo que es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refiere a una serie de textos internacionales que, alegan los recurrentes, consagran el derecho a la salud de las mujeres, inclusive a una salud sexual y reproductiva sin coacción, discriminación o violencia. Así, cita la declaración de la Organización Mundial de la Salud sobre prevención y erradicación de la falta de respeto y el maltrato durante la atención del parto en centros de salud y la Resolución 71/170 de la Asamblea General de las Naciones Unidas. Asimismo, se refiere a la resolución de la Asamblea Parlamentaria del Consejo de Europa de septiembre de 2019 y al Convenio del Consejo de Europa sobre prevención y lucha contra la violencia contra las mujeres y la violencia doméstica (Convenio de Estambul). En la demanda se afirma que en su “resolución sobre violencia obstétrica y ginecológica, el Consejo de Europa […] define este tipo de violencia como una violencia de género que incluye intervenciones sin consentimiento (apartado 3), y que para su prevención se requiere la promoción de prácticas médicas compasivas, humanas, respetuosas y dignas (apartado 7)” (sic). Cita también como ejemplo países que, a su juicio, han salvaguardado el derecho de autonomía y el consentimiento informado. En concreto, se refiere a la sentencia de la Corte de Apelación del Reino Unido en el caso MB (1997) y a la sentencia de la Alta Corte de Irlanda de 2 de noviembre de 2016. Al respecto señala la demanda que “es posible interpretar la ley y fallar de forma respetuosa con los derechos humanos de las mujeres, preservando su humanidad. Es posible priorizar su autonomía y su dignidad, aunque a veces no entendamos los motivos para sus decisiones, aun existiendo riesgo, acompañarlas en su decisión y a la vez a pesar de las circunstancias y de contradecir las recomendaciones médicas, desearles que todo vaya bien, huyendo de tendencias punitivistas y castigadoras”.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que la recurrente sufre daños psicológicos como consecuencia de la vulneración de sus derechos fundamentales al habérsele privado del consentimiento informado, además de haber terminado su parto en cesárea. También hace referencia a los tactos vaginales que habrían sido realizados sin su consentimiento y con su previo rechazo. Considera que las justificaciones del hospital y de los órganos judiciales son “discriminatorias en sí mismas al recurrir a estereotipos sexistas que desgraciada y frecuentemente están reservados a las mujeres”. Reprocha la argumentación del Tribunal Superior de Justicia de Asturias en relación con la afirmación de que no era admisible rechazar el tacto vaginal que era imprescindible y porque la paciente ya habría sido explorada un año antes por un obstetra o porque se le habría insertado un DIU que precisa de tacto vaginal para su colocación.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demanda aduce que por vía de hecho del Servicio de Salud del Principado de Asturias, ejecutada por el HUCA, se ha privado a doña C.P., de sus derechos a la autonomía y al consentimiento informado en el ámbito sanitario, priorizando de forma explícita el interés del nasciturus a sus derechos fundamentales, inclusive a la integridad física y psíquica, así como a la intimidad familiar y a la libertad ideológica. Existe discriminación directa porque el trato peyorativo guarda conexión directa e inequívoca con el sexo de doña C.P., mujer embarazada. Existe discriminación indirecta porque los servicios de salud, sus funcionarios y autoridades, así como los órganos judiciales hacen una interpretación y aplicación de la ley que produce efectos desfavorables para las mujeres y a más abundamiento se restringen y limitan derechos y se proporciona un trato peyorativo en un contexto de maternidad, de embarazo y de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demanda alega la vulneración del derecho a la integridad física y moral y de la prohibición de tratos inhumanos y degradantes (art. 3 CEDH). La demanda cita el asunto R.R. c. Polonia y afirma que la recurrente “ha sido tratada inhumanamente y se la ha degradado. Se la ha privado de sus derechos a la autonomía y consentimiento informado, se le han impuesto intervenciones y se la ha privado de sus libertades, se le han realizado tactos vaginales, es decir, se le han introducido manos literalmente en la vagina sin su consentimiento, se la ha presentado como una persona irracional e irresponsable por tratar de ejercer dichos derechos, se ha filtrado su caso a los medios, entre otras muchas actuaciones, que han tenido un impacto negativo en el mismo parto (ya había iniciado espontáneamente y al ser trasladada al hospital se paró debido al estrés y acabó en cesárea) y en la propia doña [C.P.] (que sufre de problemas psicológicos tal y como quedó acreditado en el informe de la perito psiquiatra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se alega la vulneración del derecho a la intimidad personal de doña C.P., y su familia, y en concreto los arts. 18 CE y 8 CEDH, ya que el embarazo y el parto forman parte de la intimidad personal. Al respecto, cita las SSTEDH asunto Konovalova c. Rusia (el cuerpo de una persona es íntimo y cualquier intervención médica puede interferir), asunto Ternovszky c. Hungría (las mujeres tienen el derecho fundamental a elegir las circunstancias de su parto), o asunto P. y S. c. Polonia (los tratos médicos fueron degradantes y generaron angustia, incertidumbre, inseguridad a la mujer, que se sintió humillada, además de vulnerar el art. 3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aduce la vulneración de la libertad ideológica (16 CE), dado que “el hecho de que ella manifestara que su intención era dar a luz en casa conllevó una reacción desproporcionada por parte del Servicio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dedica un apartado cuarto a la especial trascendencia constitucional del recurso de amparo. Señala que concurriría el supuesto previsto en la letra a) de la STC 155/2009, de 25 de junio, FJ 2, en la medida en que el recurso de amparo plantearía “múltiples cuestiones relacionadas con el contenido esencial de derechos fundamentales, y muy en particular, plantea el contenido del derecho a la igualdad y a la no discriminación por razón de sexo”. La demanda alega que “[e]xiste doctrina y jurisprudencia del Tribunal Constitucional sobre el derecho a la igualdad y a la no discriminación por razón de sexo, pero esta está íntimamente relacionada con el ámbito laboral” y que el “Tribunal Constitucional no solo ha prohibido la discriminación de las mujeres en el ámbito laboral sino que ha declarado que la maternidad es un ámbito de especial protección, por lo que es necesario que este Alto Tribunal se pronuncie sobre la operatividad y el alcance de estos derechos en el ámbito de la salud, y […] también garantice los derechos fundamentales de las mujeres en un contexto de maternidad y salud sexual y reproductiva. […] En resumen: no existen pronunciamientos de este Tribunal Constitucional sobre el alcance de los derechos a la igualdad y a la no discriminación por razón de sexo en cuanto al embarazo y el parto en el ámbito de la salud”. También se alega que concurre el supuesto previsto en la letra g) del fundamento jurídico 2 de la STC 155/2009, de 25 de junio, (el asunto suscitado trasciende el caso concreto, al plantear una cuestión jurídica de relevante y general repercusión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mayo de 2021, la Sección Cuarta del Tribunal Constitucional acuerda admitir a trámite el presente recurso de amparo, apreciando que concurre en el mismo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 También ordena que se dirija comunicación al Tribunal Superior de Justicia de Asturias, Sección Única de lo Contencioso-Administrativo a fin de que remitiese testimonio de las actuaciones correspondientes al recurso de apelación núm. 324-2019, y a la Sala de lo Contencioso-Administrativo, Sección Primera, del Tribunal Supremo a fin de que remitiese testimonio de las actuaciones correspondientes al recurso de casación núm. 2928-2020. También se ordena que se dirija comunicación al Juzgado de lo Contencioso-Administrativo núm. 3 de Oviedo a fin de que, en plazo que no excediese de diez días, remitiese certificación o fotocopia adverada de las actuaciones correspondientes al procedimiento especial para la protección de derechos fundamentales núm. 180-2019; debiendo previamente emplazarse, para que en el plazo de diez días pudiesen comparecer, si lo deseasen,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del Tribunal Constitucional el día 24 de mayo de 2021, el letrado del Servicio de Salud del Principado de Asturias solicita se tenga por comparecido al Servicio de Salud del Principado de Asturias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14 de junio de 2021 de la Secretaría de Justicia de la Sala Segunda del Tribunal Constitucional, se acuerda tener por personado y parte en el procedimiento al letrado del Servicio de Salud del Principado de Asturias, acordándose entender con él las sucesivas actuaciones; y dar vista de las actuaciones recibidas a las partes personadas y al Ministerio Fiscal por plazo común de veinte días, dentro de los cuales podrían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30 de junio de 2021, los recurrentes reiteran las alegaciones expuestas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8 de julio de 2021, el letrado del Servicio de Salud del Principado de Asturias solicita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solicita la inadmisión del recurso de amparo por falta de agotamiento de la vía judicial previa, dado que no se planteó incidente de nulidad de actuaciones contra la sentencia núm. 84/2020, de 11 de febrero, de la Sala de lo Contencioso-Administrativo del Tribunal Superior de Justicia de Asturias, tras haberse inadmitido el recurso de casación, y era necesaria su interposición conforme al ATC 65/2018, de 18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interesa la inadmisión del presente recurso por el incumplimiento de la exigencia del art. 49.1 in fine LOTC de justificar la especial trascendencia constitucional del recurso de amparo, ya que la demanda omite toda argumentación o apartado encaminado a manifestar cuál es la especial trascendencia constitucional del recurso, sin que sea posible que la exposición sobre la verosimilitud de la lesión del derecho fundamental pueda suplir la omisión de dicha argumentación. Además, se aduce que tampoco se razona la existencia de la vulneración de un derecho fundamental, sin que puedan considerarse suficientes las genéricas alusiones a los preceptos de la Constitución Española que se dicen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Subsidiariamente, solicita la desestimación del presente recurso de amparo. Tras exponer los motivos de amparo, se aduce que las sentencias impugnadas contienen una motivación razonada y fundada en Derecho sobre el fondo de las pretensiones deducidas por la parte actora en el procedimiento especial de protección de derechos fundamentales. En relación con la vulneración del art. 14 CE alega que no es posible advertir que los demandantes hayan podido ser objeto de discriminación por razón de sexo, ni directa ni indirecta, por razón de la maternidad de la ahora demandante de amparo, teniendo en cuenta las circunstancias particulares que concurren en el presente caso, y que son las recogidas en la sentencia del Juzgado de lo Contencioso-Administrativo núm. 3 y en el “Informe del Servicio de Ginecología y Obstetricia del Hospital Universitario Central de Asturias sobre las cuestiones de hecho planteadas por la demandante [doña C.P.] en el recurso de protección de derechos fundamentales. Consideraciones sobre la asistencia médica prestada” de 14 de junio de 2019. Se alega que del acervo probatorio aportado al proceso resulta acreditado, y así lo reflejan las sentencias impugnadas, que la asistencia sanitaria prestada a doña C.P., no vulneró sus derechos fundamentales toda vez que la administración hospitalaria mantuvo una situación expectante encaminada a posibilitar un parto espontáneo, sin que en ningún caso se hubiese inducido el parto; y, posteriormente, al producirse la “detención del primer periodo de parto por desproporción pelvifetal” y “el útero mostraba taquistolia espontánea” fue cuando se decidió por la propia paciente la realización de cesárea, estando esta acompañada en la sala de partos por su pareja don L.M.G.C., y por su matrona particular. Se aduce que este acompañamiento pone de manifiesto que la prestación sanitaria impugnada fue absolutamente respetuosa con los derechos fundamentales de la parte actora. A ello añade que las sentencias impugnadas reconocen que la asistencia sanitaria controvertida prestada a la actora se ajustó plenamente a la doctrina establecida por el Tribunal Europeo de Derechos Humanos, lo que permite desestimar el presente recurso de amparo ya que, en el presente caso, estaban plenamente acreditadas las razones médicas para imponer el ingreso involuntario de doña C.P., ante la excesiva duración de la gestación y las circunstancias que concurrían en su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solicita la desestimación de la vulneración de los arts. 15 y 16 CE sustentada en que la recurrente hubiera sido privada de su derecho fundamental a la autonomía y al consentimiento informado. Asimismo, considera que las alegaciones de los recurrentes en amparo son imprecisas desde el momento en que se transcriben como disposición de la Resolución 71/170 de la Asamblea General de las Naciones Unidas lo que, en realidad, son extractos de distintos apartados del informe de la relatora especial sobre la violencia sobre la mujer, sus causas y consecuencias, que fue elaborado al amparo de la citada resolución de Naciones Unidas. Igualmente, carecen de relevancia en el recurso de amparo, a su juicio, los textos internacionales citados, por cuanto del acervo probatorio aportado al procedimiento especial de protección de derechos fundamentales no se evidencia la existencia del más mínimo indicio de violencia obstétrica o ginecológica en la asistencia sanitaria prestada a doña C.P. Tampoco es relevante, se alega, la invocación de las resoluciones judiciales del Reino Unido y de Irlanda, que no pueden servir de fundamento para la estimación de la demanda, no son vinculantes en el Reino de España, y además son anteriores a la STEDH del asunto Dubská y Krejzová c. República Checa.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alega la contradicción en que incurre la parte demandante al afirmar que por los servicios médicos del hospital no se respetó el plan de parto ya que los servicios médicos en todo momento optaron por una actuación expectante dirigida, en todo momento, a favorecer el parto espontáneo y natural, hasta que en la fase terminal del parto se hizo necesario practicar una cesárea urgente, contando para ello con el consentimiento de los padres y estando acompañada la madre gestante tanto por su pareja como por la matrona particular que la hubiese atendido en el caso de haber podido llevarse a la práctica un parto domiciliario. Al respecto, las periciales médicas aportadas al proceso acreditan de forma consistente la actuación absolutamente proporcionada y acorde con el respeto a los derechos fundamentales de los demandantes. También advierte el letrado en sus alegaciones una evidente contradicción por los ahora recurrentes en amparo, en tanto que, en el plan de parto se recogía un consentimiento expreso a un parto instrumental o cesárea por falta de progreso, si sus vidas corrían peligro inmediato, que fueron, precisamente, las circunstancia que se produjeron; por cuanto se produjo un diagnóstico de detención del primer periodo de parto por desproporción pelvifetal que hizo necesaria la realización de una cesárea urgente.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también deben desestimarse los motivos en que sustenta la demanda la vulneración del derecho a la dignidad de la actora por haber sido víctima de tactos vaginales por los servicios médicos; así como la argumentación según la cual la fundamentación jurídica de la desestimación sea sexista, discriminatoria y basada en estereotipos sexistas, ya que las sentencias impugnadas fundamentan plenamente, por medio de las pruebas testificales practicadas, que la paciente durante su ingreso hospitalario en modo alguno fuera objeto de un trato humillante o vejatorio por parte del personal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17 de septiembre de 2021, la fiscal ante el Tribunal Constitucional solicita la inadmisión parcial del recurso de amparo por falta de legitimación respecto de don L.M.G.C., al no ostentar interés legítimo respecto de los derechos fundamentales que se invocan, y respecto de doña C.P., y don L.M.G.C., respecto de su actuación en representación de la hija menor de edad, al existir un conflicto de intereses. Interesa, asimismo, que se desestime el recurso de amparo planteado por doña C.P., en cuanto que las actuaciones de la administración sanitaria del Servicio de Salud del Principado de Asturias, en relación con su ingreso hospitalario involuntario y las actuaciones médicas durante el mismo, no han vulnerado los derechos fundamentales de igualdad y no discriminación por razón de sexo (art. 14 CE), de no sufrir tratos inhumanos o degradantes (art. 15 CE), de libertad ideológica (art. 16 CE) y de intimidad personal y familiar (art. 18.1 CE). Sus alegaciones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relevantes, y resumir la demanda, señala que el objeto del recurso lo constituye la actuación en vía de hecho del Servicio de Salud del Principado de Asturias, ejecutada por el HUCA, en relación con el ingreso forzoso de doña C.P., el 24 de abril de 2019 en dicho hospital y los tratamientos médicos que se le dispensaron por el personal sanitario durante su ingreso, hasta dar a luz a su hija a las 01:40 horas del día 26 de abril, por cesárea urgente. Indica, asimismo, que el recurso ha de entenderse formulado por el cauce del art. 43 LOTC, puesto que en la demanda de amparo se atribuye de manera directa la vulneración de los derechos fundamentales a la actuación administrativa, no atribuyendo en el recurso a las resoluciones judiciales que se impugnan una vulneración autónoma de derechos fundamentales. Asimismo, pone de manifiesto la evidente relación que existe entre el objeto de este recurso y el del recurso de amparo núm. 6313-2019.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fiscal estima que concurre respecto del recurrente, don L.M.G.C., el óbice procesal de falta de legitimación en relación con la vulneración del derecho fundamental a la no discriminación por razón de sexo del art. 14 CE, ya que no concurre en don L.M.G.C., la condición de titular del derecho fundamental invocado, ni tampoco cabe estimar que ostenta un interés legítimo. Dicho óbice concurriría también respecto de los otros derechos fundamentales que se alega han sido vulnerados, puesto que la lesión de estos derechos se plantea en el recurso en conexión directa con la vulneración del derecho a la no discriminación por razón de sexo de las mujeres que se encuentran embarazadas y de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en relación con la legitimación de doña C.P., y don L.M.G.C., para recurrir en representación de su hija menor cabe apreciar la existencia de un posible conflicto de intereses con la hija, si se tiene en cuenta que los actos de la administración sanitaria a los que se atribuye la lesión de los derechos fundamentales, por constituir un trato desfavorable en consideración a la condición de mujer embarazada, respondieron a la finalidad de garantizar la vida y la salud de su hija no nacida.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cuestión de fondo que se suscita, el Ministerio Fiscal examina, en primer lugar, si la actuación administrativa vulnera el derecho a la igualdad y no discriminación por razón de sexo, para lo que parte de la doctrina constitucional establecida en la STC 70/2021, de 18 de marzo, FJ 3. Respecto a la discriminación directa, y por lo que se refiere a los indicios del trato desfavorable discriminatorio por razón de la condición de mujer embarazada pone de relieve que los hechos establecidos por las resoluciones judiciales de dichos tribunales, en relación con lo acontecido antes y durante el ingreso hospitalario de doña C.P., hasta el parto, no han sido cuestionados o impugnados por los recurrentes, que lo que realizan es una diferente valoración sobre dichos acontecimientos y su motivación. Lo que resulta acreditado es que el ingreso de doña C.P., estaba justificado por una situación grave de riesgo de muerte intrauterina para el feto, debiendo para evitarlo llevar a cabo de manera urgente la inducción al parto si este no había comenzado o, en todo caso, realizar una monitorización frecuente del bienestar fetal que es lo que se llevó a cabo por los facultativos del hospital, tras el ingreso involuntario autorizado por el juzgado al comprobar el inicio espontáneo del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señala que durante el ingreso y antes de la intervención por cesárea se llevaron a cabo por los facultativos las actuaciones médicas que precisaba la situación clínica que presentaba la recurrente, siendo en todo caso necesario un seguimiento y vigilancia permanente del estado de bienestar fetal mediante monitorización continuada para corroborar la evolución del parto iniciado y el estado del feto en cada momento. En relación con el trato degradante o humillante que, se alega por los recurrentes, le fue ocasionado a doña C.P., la fiscal considera que no aparecen debidamente especificados o descritos en la demanda. Alega, además, que no se desprende de la historia clínica que doña C.P., hubiera sido examinada o explorada de manera coactiva, sino que las exploraciones obstétricas realizadas contaron con su consentimiento tras explicarle reiteradamente los facultativos la necesidad de llevarlas a cabo. Tampoco se deriva de la historia clínica aportada que las actuaciones e intervenciones médicas realizadas por los facultativos del HUCA se practicaran sin el consentimiento de doña C.P., o que se hubieran firmado los consentimientos informados por coacciones ejercidas por los facultativos que le atendieron, teniendo en cuenta además que la ahora recurrente en amparo estuvo acompañada en todo momento por su pareja y por su comadrona de confianza y que ella misma reconoce que estaba en plenas condiciones en cuanto a su capacidad para tomar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considera además que la actuación médica no contravino sustancialmente la voluntad de doña C.P., en cuanto a lo planteado en el plan de parto presentado, puesto que comprobado al ingresar que el parto se había iniciado no se realizó la inducción, sino que se hizo un seguimiento expectante de su evolución y del bienestar del feto, hasta que ante la situación de no progreso por el diagnostico de desproporción pelvifetal de estrecho superior por deflexión de cabeza fetal en occipito sacra con riesgo para la vida se practicó la cesárea urgente, la cual fue consentida por la madre tras ser informada de la situación ella y su pareja. Por lo que se refiere a la administración de la epidural fue solicitada por la propia recurrente ante el dolor que presentaba, si bien se decidió suspender la administración por posible reacción alérgica de la paciente, ofreciéndole a la paciente otras medidas analgésicas no farmacológicas y farmacológicas, optando la paciente por estas últimas. Por otra parte, señala que no se ha puesto de manifiesto ningún dato que revele que la actuación médica consistente en la exploración o tacto vaginal durante su ingreso se realizara en circunstancias degradantes o humillantes para la paciente. Las actuaciones e intervenciones médicas llevadas a cabo por los facultativos durante el ingreso fueron las actuaciones clínicas precisas para controlar la correcta evolución del parto iniciado espontáneamente y garantizar que el nacimiento de la hija de doña C.P., se produjera sin peligro para la vida o salud de esta, o de la madre, (lo que así se produjo al practicar la cesárea urgente, dado que con el ingreso se pudo diagnosticar a tiempo que el parto iniciado espontáneamente no progresaba, por desproporción pelvifetal con útero en lucha y deterioro de la frecuencia cardiaca fetal), sin que ninguna de esas actuaciones pueda ser calificada de trato discriminatorio por razón de la condición de mujer gestante y de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circunstancias concretas del caso que resultan de las actuaciones y de los hechos establecidos en la instancia, considera que se debe rechazar que la actuación del Servicio de Salud del Principado de Asturias, ejecutada materialmente a través del HUCA, constituya un trato discriminatorio desfavorable de la recurrente por razón de sexo con vulneración del art. 14 CE, que le ha privado del derecho de autodeterminación como paciente y del derecho al consentimiento informado, por el hecho de ser mujer embarazada, que le debían ser reconocidos en igualdad de condiciones que a los hombres, por ser la recurrente una mujer adulta con plena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discriminación indirecta que aduce la demanda, el Ministerio Fiscal señala que las medidas de ingreso obligado y las posteriores actuaciones médicas responden a un juicio de proporcionalidad adecuado puesto que frente al derecho de la madre gestante a la autodeterminación sobre el lugar y modo en que quería dar a luz, se ha de contraponer el derecho a la vida y salud del nasciturus, apreciando que debían restringirse los derechos de la madre, ante la situación de grave e inminente riesgo que había para la vida de la hija, que hacía inaplazable el ingreso urgente, en orden a garantizar la efectiva protección del derecho a la vida de la hija. En cuanto a la proporcionalidad estricta de la medida de ingreso hospitalario obligado de la madre, debe tenerse en cuenta que, sin perjuicio de que el derecho a la libertad y a la intimidad de la madre debía ceder ante el valor constitucional superior del derecho a la vida de la hija, la injerencia que se produjo realmente en los derechos invocados como vulnerados, no fue una injerencia grave, teniendo en cuenta que una vez que doña C.P., ingresó en el HUCA no fue sujeta a una verdadera privación de libertad, puesto que como se desprende de la historia clínica no tuvo ninguna custodia policial o por parte de los responsables del hospital, y fue tratada como una paciente más, estando acompañada en todo momento por su pareja y la comadrona de confianza que le había atendido privadamente, así como que la misma tras ser informada por los facultativos que le asistieron de la necesidad de realizar determinadas actuaciones e intervenciones para garantizar la vida del bebé y su propia salud, prestó su consentimiento a las actuaciones médicas que se revelaron como absolutamente necesarias por la evolución que presentó el parto, siendo en algún caso la propia recurrente la que solicitó o se interesó por la práctica de determinados actos médicos.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también queda constatado, afirma, que la actuación de los facultativos del HUCA tras el ingreso hospitalario de la recurrente fue una actuación encaminada a posibilitar la evolución natural del parto que se inició espontáneamente, respetando en este sentido los facultativos el manejo expectante que deseaba la recurrente, hasta el momento en que el seguimiento y monitorización continuada del mismo reveló su no progreso y la absoluta necesidad de intervenir mediante cesárea urgente, intervención de la que fue informada y a la que prestó consentimiento la recurrente. Por lo anteriormente señalado y como conclusión, el Ministerio Fiscal rechaza la alegación de los recurrentes de que, en el presente caso, la actuación administrativa sanitaria impugnada constituyera una vulneración del derecho de igualdad y no discriminación por razón de sexo, en cuanto que no se aplicó la normativa nacional vigente en materia de derechos de autodeterminación del paciente, de manera desfavorable, en razón a la condición de mujer embarazada y de parto. No cabe tampoco atribuir a la actuación administrativa sanitaria una infracción de lo establecido por la normativa de los convenios internacionales de los que es parte España, relativos a la eliminación de toda forma de discriminación y violencia contra las mujeres, en particular las mujeres embarazadas que se mencionan en el recurso. El Ministerio Fiscal se refiere a que si bien no existe un derecho fundamental a dar a luz en el propio domicilio, dicha elección puede considerarse parte del contenido del derecho de intimidad personal y familiar ex art. 18.1 CE y art. 8 CEDH. En concreto, cita la STEDH de 15 noviembre de 2016, asunto Dubská y Krejzová c. República Checa).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Ministerio Fiscal pone de manifiesto que ningún dato permite establecer que la recurrente fuera objeto de un trato peyorativo y humillante por parte de los facultativos que le atendieron y realizaron las intervenciones médicas precisas, previo su consentimiento informado. Por lo que se refiere a las exploraciones o tacto vaginal consta que dicha intervención fue respetuosa, respetando, inicialmente, los facultativos al ingresar su deseo de no ser explorada y ofreciéndole ante la necesidad de dicha intervención, la posibilidad de elegir la obstetra o comadrona que deseara para dicho examen, optando doña C.P., finalmente por que se realizara la exploración por el jefe de la sección de obstetricia. Se rechaza, asimismo, que se trate de un supuesto de violencia y discriminación por razón de su condición de mujer embarazada y de parto que vulnere la Resolución de Naciones Unidas 71/170, reproduciéndose además en la demanda de amparo como si fueran los apartados de la resolución, otros que realmente corresponden al informe de la relatora especial sobre la violencia contra la mujer sus causas y consecuencias; igualmente, se alega vulneración de la resolución de la Asamblea Parlamentaria del Consejo de Europa de septiembre de 2019, pero lo que se aporta con la demanda es realmente un proyecto de resolución del Comité de igualdad y no discriminación sobre violencia obstétrica y ginecológica.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pone de manifiesto que el resto de las vulneraciones aducidas se exponen de manera conjunta y en estrecha conexión con la cuestión sustancial que se plantea en el recurso de amparo, que es la relativa a la discriminación por razón de sexo (art. 14 CE). Habiendo descartado que la actuación de la administración sanitaria haya supuesto una vulneración del derecho a la no discriminación por razón de sexo, en consideración al estado de embarazo de la recurrente, rechaza, igualmente, que existan las vulneraciones de los derechos de intimidad personal y familiar, de prohibición de tratos inhumanos o degradantes y de libertad ideológica que se invocan en relación con el derecho de discriminación y en base a los mismos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art. 15 CE, el Ministerio Fiscal reitera que no existe dato alguno en las actuaciones que permita establecer que el trato recibido por doña C.P., fuera desconsiderado y humillante. Todo el historial clínico de la misma y los informes y testimonios que se recogen por las resoluciones judiciales dictadas en el proceso de origen, revelan un trato respetuoso por parte de los facultativos, que procuraron que el parto de doña C.P., se desarrollara conforme a sus deseos y voluntad en cuanto esto fuera posible de acuerdo con la evolución que fue presentando, sin riesgo evidente constatado para el feto y ella misma; igualmente, se informó tanto a doña C.P., como a su pareja de todas las actuaciones médicas que iban siendo necesarias, firmando doña C.P., los consentimientos informados, o requiriendo ella misma determinadas actuaciones (aplicación de epidural), sin que quepa admitir que los consentimientos informados se firmaron por coacciones, en base a unas alegaciones de carácter muy genérico, cuando no se ha imputado nunca la falsedad del contenido del historial clínico aportado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privación del derecho de libre autodeterminación de la recurrente, la restricción que implicaba la medida de ingreso hospitalario obligado estaba debidamente justificada para garantizar una finalidad legítima (la vida del nasciturus), era necesaria y fue estrictamente proporcionada. En el mismo sentido, descarta que la actuación sanitaria que se impugna haya supuesto una vulneración del derecho de intimidad personal y familiar (art. 18 CE) ya que si bien, conforme a la jurisprudencia del Tribunal Europeo de Derechos Humanos, el hecho del nacimiento y del parto y la elección del lugar y condiciones del mismo puede considerarse que forman parte del derecho a la vida privada (art. 8 CEDH), también pone de manifiesto que no existe un derecho absoluto a decidir el lugar y condiciones del parto, cuando pueda entrañar un riesgo para la vida o salud del feto y/o de la madre, reconociendo el margen de apreciación que debe reconocerse a los Estados para regular el nacimiento en el propio domicilio y en todo caso la posible restricción del derecho de opción sobre el lugar de nacimiento cuando entran en juego otros derechos fundamentales. En el presente caso, la intervención o restricción en el derecho de la madre que opta por dar a luz en el domicilio, por el ingreso hospitalario obligado de la recurrente se produce ante un parto de riesgo alto, por los antecedentes clínicos de la madre, estando en situación de gestación prolongada o postérmino, con riesgo elevado de hipoxia fetal, riesgo que se concretó, posteriormente, en la evolución que presentó el parto tras el ingreso, que requirió la intervención urgente por cesárea tras el diagnostico de desproporción pelvifetal, lo que pone de manifiesto que la restricción del derecho de libre opción de la recurrente no fue en este caso ni arbitraria ni desproporcionada. Ello descarta igualmente la alegación de los recurrentes de vulneración del derecho a la libertad ideológica, basada exclusivamente en que la decisión de la madre de dar a luz en su domicilio dio lugar a una reacción desproporcionada de los servicios de salud del Principado.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14 de noviembre de 2022, la Sala Segunda acordó proponer la avocación al Pleno del presente recurso de amparo. Por providencia de 1 de diciembre de 2022, el Pleno de este tribunal acordó, a propuesta de la Sala Segunda,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auto de 21 de febrero de 2023 se acepta por el Pleno la abstención formulada por el magistrado don César Tolosa Tribiño en el recurso de amparo núm. 899-2021, apartándole definitivamente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febrero de 2023,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interponen recurso de amparo contra la actuación del Servicio de Salud del Principado de Asturias, ejecutada por el Hospital Universitario Central de Asturias de Oviedo (en adelante, HUCA) alegando que resulta lesiva de los derechos fundamentales que luego se dirán. También impugnan las resoluciones judiciales que no habrían remediado dicha vulneración pero sin dirigir reproche autónomo contra ellas: la sentencia núm. 164/2019, de 10 de septiembre, del Juzgado de lo Contencioso-Administrativo núm. 3 de Oviedo; la sentencia núm. 84/2020, de 11 de febrero, de la Sección Única de la Sala de lo Contencioso-Administrativo del Tribunal Superior de Justicia de Asturias, y la providencia de 26 de enero de 2021, de la Sección Primera de la Sala de lo Contencioso-Administrativo del Tribunal Supremo, que inadmitió el recurso de casación interpuesto contra la sentencia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en su escrito de demanda, como ha quedado constancia en los antecedentes de esta sentencia, que la actuación impugnada, esto es la actuación del Servicio de Salud del Principado de Asturias, ejecutada por el HUCA, habría vulnerado el derecho a la igualdad y no discriminación por razón de sexo (art. 14 CE), el derecho a la integridad física y moral y la prohibición de tratos inhumanos o degradantes (art. 15 CE), el derecho a la intimidad personal y familiar (art. 18.1 CE) y el derecho a la libertad ideológica (art. 16 CE). En concreto, se aduce que, a través de la actuación objeto del presente recurso de amparo, se ha privado a doña C.P., de sus derechos a la autonomía y al consentimiento informado en el ámbito sanitario, priorizando de forma explícita el interés del nasciturus a sus derechos fundamentales, incluso a la integridad física y psíquica, así como a la intimidad familiar y a la libertad ideológica, dando lugar a una discriminación directa e indirecta por razón de sexo. Al entender de la demanda, existe discriminación directa porque el trato peyorativo guarda conexión directa e inequívoca con el sexo de doña C.P., mujer embarazada. Existe discriminación indirecta porque los servicios de salud, sus funcionarios y autoridades, así como los órganos judiciales hacen una interpretación y aplicación de la ley que produce efectos desfavorables para las mujeres, se restringen y limitan derechos y se proporciona un trato peyorativo en un contexto de maternidad, de embarazo y de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Servicio de Salud del Principado de Asturias solicita la inadmisión del recurso de amparo por falta de agotamiento de la vía judicial previa y por falta de justificación de la especial trascendencia constitucional. Subsidiariamente, interesa su desestimación, tal y como se ha expuesto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inadmisión parcial del recurso de amparo por falta de legitimación respecto de don L.M.G.C., al no ostentar interés legítimo respecto de los derechos fundamentales que se invocan, y respecto de doña C.P., y don L.M.G.C., respecto de su actuación en representación de la hija menor de edad, al existir un conflicto de intereses, así como interesa, en relación con el recurso de amparo planteado por doña C.P., se desestime el mismo, tal y como se ha resumido en los antecedentes de esta sentencia, en cuanto que no se han vulnerado por las actuaciones de la administración sanitaria del Servicio de Salud del Principado de Asturias, en relación con su ingreso hospitalario involuntario y las actuaciones médicas durante el mismo, los derechos fundamentales aducidos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examen y resolución de la controversia constitucional que plantea el presente recurso de amparo, resulta preciso referirse a algunas cuestiones preliminares, tanto de orden procesal como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 cuando no haya sido solicitado por los recurrentes, entiende este tribunal que, dado el objeto de este recurso, las vulneraciones de derechos fundamentales que se denuncian en el mismo y ser menor de edad una de los recurrentes, le corresponde adoptar las medidas pertinentes para la adecuada protección de los derechos reconocidos en el art. 18.1 y 4 CE, en aplicación del art. 86.3 LOTC y del acuerdo del Pleno de 23 de julio de 2015, por el que se regula la exclusión de los datos de identidad personal en la publicación de las resoluciones jurisdiccionales (“Boletín Oficial del Estado” núm. 178, de 27 de julio de 2015). En consecuencia, la presente sentencia identifica por sus iniciales a la menor a la que se refieren los hechos y a sus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Delimitación y ámbito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y como pone de relieve el Ministerio Fiscal, hemos de poner de manifiesto la evidente relación que existe entre el presente recurso de amparo y el resuelto por la STC 66/2022, de 2 de junio, como por otra parte, se expone en su fundamento jurídico 2 B), que distinguió los dos tipos de presupuestos de hecho que se corresponden con las iniciativas de Derecho sustantivo y, también, de carácter procesal adoptadas por los demandantes en relación con los hechos de los que trae causa este proceso constitucional. Señaló la citada sentencia que “el primero de los presupuestos de hecho que dio lugar a una de las iniciativas de la parte recurrente tiene que ver con la cuestión relativa al ingreso obligado de doña C.P., en un centro hospitalario para ser atendida en su último período de gestación, previo al parto, como consecuencia de la valoración clínica, efectuada por los servicios sanitarios del establecimiento hospitalario de Oviedo, de tratarse de una situación de riesgo inminente para la vida y la salud del feto, que podrían requerir de atención médica asistencial y hospitalaria. Y el segundo de los presupuestos, que se corresponde con la siguiente de las iniciativas viene referido a las actuaciones médicas que siguieron a aquel ingreso, realizadas durante su estancia hospitalaria.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dualidad de presupuestos de hecho ha determinado que, de una parte, la ahora demandante impugnara, primero en la vía judicial y ahora en la de amparo, las resoluciones de los órganos de la jurisdicción penal que autorizaron y ratificaron el ingreso obligatorio de doña C.P., en el HUCA de Oviedo; pero, de otro lado y de modo paralelo, la misma demandante llevó a los tribunales la actuación de los servicios médicos del centro hospitalario en el que fue ingresada aquella, que calificó como ‘vía de hecho’, haciéndolo en este último caso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conforme a lo expuesto en la citada sentencia, ambas iniciativas procesales han llegado finalmente, por separado, a este Tribunal Constitucional, dando lugar a dos recursos de amparo: (i) el recurso de amparo núm. 6313-2019, en el que quedan identificadas, como resoluciones impugnadas, las dictadas por los órganos de la jurisdicción penal, Juzgado de Instrucción núm. 1 de Oviedo y Sección Segunda de la Audiencia Provincial de aquella capital, y que fue resuelto por la STC 66/2022; y (ii) el que ha impugnado la vía de hecho del Servicio de Salud del Principado de Asturias, ejecutada por el HUCA, y que ahora es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doble impugnación instada por la parte ahora recurrente en amparo obligó a este tribunal a delimitar el ámbito de los dos recursos de amparo [STC 66/2022, FJ 3 B) c)], de tal manera que el resuelto por dicha sentencia quedó circunscrito a las resoluciones judiciales que autorizaron el ingreso obligatorio de doña C.P., en el HUCA, y el presente recurso de amparo queda limitado al enjuiciamiento de la queja relativa a las actuaciones médicas que siguieron a aquel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presente recurso de amparo ha de entenderse formulado al amparo del art. 43 LOTC, tal y como se expone en la demanda y señala el fiscal en sus alegaciones. De la lectura de la demanda se infiere que las lesiones de derechos fundamentales aducidas por los recurrentes se atribuyen a la actuación del servicio de salud del Principado de Asturias, ejecutada por el HUCA, y no a las resoluciones judiciales que desestimaron la demanda y el recurso por entender que las decisiones de la administración sanitaria no habían vulnerado derecho fundamental alguno. No existe un reproche autónomo contra dichas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tipo de supuestos el Tribunal ha venido destacando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 de lesión. Otra interpretación llevaría a entender, en definitiva, que no hay más actos u omisiones atacables en vía de amparo constitucional que los actos u omisiones de los órganos judiciales’ […]” (por todas, STC 71/2020, de 29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Requisitos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asimismo, pronunciarnos ahora en relación con los óbices de procedibilidad alegados tanto por el Ministerio Fiscal como por el letrado del Servicio de Salud del Principado de Asturias. De conformidad con una reiterada doctrina constitucional, los defectos insubsanables de que pudiera estar afectado el recurso no resultan subsanados porque haya sido inicialmente admitido a trámite, de forma que la comprobación de los presupuestos procesales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 (por todas, STC 47/2022, de 24 de marzo, FJ 2, y doctrina constitucional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Agotamiento de la vía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Servicio de Salud del Principado de Asturias alega, como causa de inadmisibilidad de la demanda, la falta de agotamiento de la vía judicial previa, al no haberse promovido el correspondiente incidente de nulidad de actuaciones [art. 241 de la Ley Orgánica del Poder Judicial (LOPJ)], de conformidad con lo dispuesto en el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acogerse esta solicitud de inadmisión de la demanda de amparo por falta de agotamiento de la vía judicial previa. El recurso de amparo se ha impetrado, tal y como ya hemos señalado, por la vía del art. 43 LOTC. Las vulneraciones planteadas se imputan a la actuación de la administración sanitaria y no hay lesión autónoma ocasionada por los órganos judiciales. No era, en consecuencia, procedente interponer un incidente de nulidad de actuaciones conforme al art. 241 LOPJ contra la sentencia núm. 84/2020, de 11 de febrero, de la Sala de lo Contencioso-Administrativo del Tribunal Superior de Justicia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Justificación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Servicio de Salud del Principado de Asturias interesa, asimismo, la inadmisión del presente recurso por el incumplimiento de la exigencia del art. 49.1 in fine LOTC de justificar la especial trascendencia constitucional del recurso de amparo, porque la demanda omite toda argumentación o apartado encaminado a manifestar cuál es la especial trascendencia constitucional del recurso, sin que sea posible que la exposición sobre la verosimilitud de la lesión del derecho fundamental pueda suplir la omisión de una argumentación expresa sobre la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acoger tampoco esta causa de inadmisión. Como se recordó en la STC 47/2022, de 24 de marzo, FJ 2, “[c]omo expresión del carácter subsidiario del recurso de amparo, entre los requisitos de admisibilidad de toda demanda se exige que el contenido del recurso justifique una decisión sobre el fondo como consecuencia de su especial trascendencia constitucional [art. 50.1 b) LOTC] y así haya sido suficientemente argumentado” y que “el deber de justificar de modo suficiente la especial trascendencia constitucional del recurso ‘tiene un alcance instrumental’, en cuanto se dirige a proporcionarle elementos de juicio para decidir sobre la admisibilidad de la demanda. Por esta razón, ‘si ab initio el Tribunal se consideró suficientemente ilustrado, no cabe sino hacer un uso prudente de la facultad de inadmitir posteriormente la demanda por meros defectos en el modo de redactarla’ (SSTC 17/2011, de 28 de febrero, FJ 2, y 212/2013,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dedica un apartado específico a justificar la especial trascendencia constitucional del recurso de amparo. Tal y como se recoge con más detalle en los antecedentes de esta sentencia, se afirma que tiene engarce en la letra a) de los casos enumerados en la STC 155/2009, FJ 2, ya que aunque hay doctrina constitucional sobre el derecho a la igualdad y a la no discriminación por razón de sexo, esta está relacionada con el ámbito laboral y no existen pronunciamientos de este Tribunal Constitucional sobre el alcance de los derechos a la igualdad y a la no discriminación por razón de sexo en cuanto al embarazo y el parto en el ámbito de la salud. La demanda también expresa que concurriría el supuesto previsto en la letra g) del fundamento jurídico 2 de la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de 10 de mayo de 2021 se apreció que concurre en el presente recurso de amparo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 Pues bien, en el caso enjuiciado no apreciamos que hayan sido aducidas razones que justifiquen de forma suficiente modificar la apreciación inicial hecha al admitir la demanda a trámite [SSTC 183/2011, de 21 de noviembre, FJ 2; 96/2012, de 7 de mayo, FJ 4; 27/2013, de 11 de febrero, FJ 2; 127/2013, de 3 de junio, FJ 2; 77/2015, de 27 de abril, FJ 1, y 9/2020, de 28 de enero, FJ 3 a)], mediante la providencia de 10 de mayo de 2021. En la demanda se han puesto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se refiere el art. 49.1 LOTC,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inadmisión parcial del recurso de amparo por falta de legitimación respecto de don L.M.G.C., al no ostentar interés legítimo respecto de los derechos fundamentales que se invocan, y respecto de doña C.P., y don L.M.G.C., respecto de su actuación en representación de la hija menor de edad, al existir un conflicto de intereses. Para resolver esta cuestión hemos de acudir a lo afirmado en la STC 66/2022, FJ 3 A), que ya se ha pronunciado sobre esta cuestión, teniendo en cuenta, en todo caso, que los derechos cuya vulneración se aduce en el presente recurso de amparo son tan solo parcialmente coincidentes con los derechos cuya lesión se había invocado en el recurso de amparo resuelto por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concurre la legitimación de don L.M.G.C., para actuar como parte demandante en este procedimiento constitucional de amparo, de acuerdo con la doctrina sobre la legitimación para comparecer ante este tribunal como demandante de amparo resumida en la citada STC 66/2022, FJ A) a),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no concurre dicha legitimación respecto a la vulneración del derecho fundamental a la no discriminación por razón de sexo del art. 14 CE, con referencia a la condición de mujer embarazada y de parto, ya que, como señala el Ministerio Fiscal, no concurre en el recurrente don L.M.G.C., la condición de titular del derecho fundamental invocado ni ostenta un interés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concurre dicha legitimación en lo que afecta a los demás derechos cuya vulneración se alega en el presente recurso de amparo, de acuerdo con lo ya resuelto en la citada STC 66/2022, FJ 3 A) c), que afirmó que “todo lo relacionado con el embarazo y parto debe entenderse vinculado, fundamentalmente, a la vida privada de la mujer y, por tanto, a su derecho a la intimidad personal (art. 18.1 CE), así como a su derecho a la integridad física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las razones por las que se llegó a la conclusión de que don L.M.G.C., no ostentaba legitimación para interponer el recurso de amparo en la STC 66/2022, FJ 3 A) c) ii), en relación con los derechos a la intimidad personal y a la integridad física, a las que nos remitimos en su integridad, debemos concluir que tampoco ostenta ahora dicha legitimación. A ello ha de añadirse que la vulneración del derecho a la libertad ideológica y a la intimidad familiar están fundamentados en la presente demanda de amparo en relación con la vulneración del art. 14 CE, por lo que, entendiendo que don L.M.G.C., no ostenta legitimación para la interposición de recurso de amparo para la tutela de dicho derecho, tampoco la ostenta para la tutela de los derechos que reconocen los arts. 16 y 18 CE. En definitiva, debemos apreciar el óbice procesal planteado por el Ministerio Fiscal en relación con la legitimación de don L.M.G.C.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acuerdo con la STC 66/2022, FJ 3 A) b), debemos declarar ab initio la falta de legitimación de doña V.G.P., para ostentar la condición de parte demandante en este procedimiento. Las razones por las que se llegó a dicha conclusión en la citada sentencia nos llevan ahora a adoptar la misma decisión. Siguiendo lo afirmado en dicha sentencia reiteramos que no puede serle reconocida la condición de “parte legítima procesal” como demandante de amparo porque, además de tratarse de la reclamación de derechos fundamentales de otra persona, en la posición de doña V.G.P., existe un interés contrapuesto al de sus padres, toda vez que estos denunciaron, tanto en vía judicial como en sede de amparo, que habían sido lesionados los principios de prohibición de discriminación por razón de sexo (art. 14 CE), de prohibición de tratos inhumanos o degradantes (art. 15 CE), el derecho a la intimidad personal y familiar (art. 18.1 CE) y el derecho a la libertad ideológica (art. 16 CE) por la actuación de la administración sanitaria desde su ingreso hasta el nacimiento de doña V.G.P. Frente a la invocación de tales derechos y a la limitación en su ejercicio, la actuación de la administración sanitaria y las resoluciones judiciales posteriores han reconocido que las actuaciones médicas estuvieron justificadas y fueron proporcionadas para preservar la vida y la salud del feto.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pues, en estas consideraciones debemos estimar el óbice procesal formulado por el Ministerio Fiscal en relación con la legitimación de doña V.G.P., como parte demandante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en la STC 66/2022, FJ 4 A), antes de hacer mención de los derechos fundamentales que son invocados por la parte recurrente en su demanda de amparo, debemos partir necesariamente de la referencia previa a la dignidad como valor jurídico fundamental de la persona en general, pero, de modo particular, de la dignidad de la mujer en un aspecto tan esencial y exclusivo para ella como es el de su decisión de ser madre y de realizar el parto en su hogar familiar, teniendo en cuenta las específicas circunstancias concurrentes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lo afirmado en dicha sentencia, debemos recordar que «[e]ste tribunal ha declarado que “nuestra Constitución ha elevado a valor jurídico fundamental la dignidad de la persona, ‘como germen o núcleo de unos derechos que le son inherentes’ y vinculada íntimamente con el libre desarrollo de la personalidad (art. 10.1 CE); así, la dignidad ‘es un valor espiritual y moral inherente a la persona, que se manifiesta singularmente en la autodeterminación consciente y responsable de la propia vida y que lleva consigo la pretensión al respeto por parte de los demás’ (STC 53/1985, de 11 de abril, FFJJ 3 y 8). La dignidad de la persona y el libre desarrollo de la personalidad ‘suponen la base de nuestro sistema de derechos fundamentales’” (por todas, SSTC 212/2005, de 21 de julio, FJ 4; 236/2007, de 7 de noviembre, FJ 8, y más recientemente, la STC 81/2020, de 15 de julio,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 señalado que “[p]royectada sobre los derechos individuales, la regla del art. 10.1 CE implica que, en cuanto ‘valor espiritual y moral inherente a la persona’ (STC 53/1985, FJ 8), la dignidad ha de permanecer inalterada cualquiera que sea la situación en que la persona se encuentre […], constituyendo, en consecuencia, un minimum invulnerable que todo estatuto jurídico debe asegurar, de modo que, sean unas u otras las limitaciones que se impongan en el disfrute de derechos individuales, no conlleven menosprecio para la estima que, en cuanto ser humano, merece la persona” [SSTC 120/1990, de 27 de junio, FJ 4; 57/1994, de 28 de febrero, FJ 3 a); 192/2003, de 27 de octubre, FJ 7, y 81/2020, de 15 de julio, FJ 11]. […] Los derechos fundamentales invocados en la demanda son necesariamente una proyección de ese valor inherente a la condición humana que es la dignidad y, desde esta perspectiva, debemos realizar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alega que la actuación de la administración sanitaria habría vulnerado el derecho a la igualdad y no discriminación por razón de sexo (art. 14 CE), el derecho a la integridad física y moral y la prohibición de tratos inhumanos o degradantes (art. 15 CE), el derecho a la intimidad personal y familiar (art. 18.1 CE) y el derecho a la libertad ideológica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Existe una consolidada doctrina de este tribunal sobre el derecho a la igualdad y sobre la prohibición de discriminación por razón de sexo (art. 14 CE), especialmente en el ámbito de las relaciones laborales. La STC 153/2021, de 13 de septiembre, FJ 3 a), con cita de la STC 79/2020, FJ 4, afirma que “el derecho a la igualdad reconocido en el primer inciso del art. 14 CE exige que a iguales supuestos de hecho se apliquen iguales consecuencias jurídicas, lo que veda la utilización de elementos de diferenciación que quepa calificar de arbitrarios o carentes de una justificación objetiva y razonable [SSTC 253/2004, de 22 de diciembre, FJ 5; 117/2011, de 4 de julio, FJ 4; 149/2017, de 18 de diciembre, FJ 4, y 91/2019, de 3 de julio, FJ 4 a), entre otras muchas]. Lo que prohíbe el principio de igualdad, en definitiva, son las desigualdades que resulten artificiosas o injustificadas por no venir fundadas en criterios objetivos y razonables, de valor generalmente aceptado [STC 91/2019, FJ 4 a)]. El juicio de igualdad, siendo relacional, exige como presupuestos obligados, de un lado, que se haya introducido directa o indirectamente una diferencia de trato entre grupos o categorías de personas; de otro, que las situaciones subjetivas que quieran traerse a la comparación sean, efectivamente, homogéneas o equiparables, es decir, que el término de comparación no resulte arbitrario o caprichoso. Solo una vez verificado uno y otro presupuesto resulta procedente entrar a determinar la licitud o ilicitud constitucional de la diferencia de trato (SSTC 27/2004, de 4 de marzo, FJ 2; 149/2017, de 18 de diciembre, FJ 5; 111/2018, de 17 de octubre, FJ 7, y 85/2019, de 19 de junio, FJ 6)”. Con todo, “[l]a virtualidad del art. 14 CE, prosigue la STC 79/2020, FJ 4, ‘no se agota, sin embargo, en la proclamación del derecho a la igualdad sino que a continuación el precepto se refiere a la prohibición de discriminación, entre otros motivos, por razón de sexo’. Tal tipo de discriminación comprende no solo el tratamiento peyorativo que se funda en la pura y simple constatación del sexo de la persona afectada, sino en la concurrencia de razones o circunstancias que tengan con el sexo de la persona una conexión directa e inequívoca, como sucede con el embarazo y la maternidad (por todas, SSTC 17/2003, de 30 de enero, FJ 3; 3/2007, de 15 de enero, FJ 2; 2/2017, de 16 de enero, FJ 5, y 79/2020, de 2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la STC 71/2020, FJ 3 a), el Tribunal declara en relación con la cláusula de no discriminación por razón de sexo del art. 14 CE que,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233/2007, de 5 de noviembre, FJ 5, y más recientemente la STC 108/2019, de 30 de septiembre, FJ 3, entre otras muchas)”. Poniendo de relieve, además, que la “expresa exclusión de la discriminación por razón de sexo contenida en el art. 14 CE responde a la determinación del constituyente de terminar con la histórica situación de inferioridad en que, en la vida social y jurídica, se había colocado a la mitad de la población” y que “[p]ese a ello, a día de hoy las mujeres aún soportan situaciones de desigualdad y dificultades específicas que se traducen, entre otras consecuencias, en una menor incorporación de la mujer al trabajo o en una mayor dificultad para conciliar la vida personal, familiar y laboral, particularmente por razón de la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citada STC 71/2020, el Tribunal recuerda, con cita de la STC 91/2019, de 3 de julio, FJ 4, las distintas formas de discriminación por razón de sexo que ha abordado la doctrina constitucional, en los siguientes términos: “Desde la STC 145/1991, de 1 de julio, este tribunal incluye en la prohibición de discriminación del art. 14 CE tanto la discriminación directa como la discriminación indirecta. La primera consiste en un tratamiento perjudicial en razón del sexo en el que el sexo es objeto de consideración directa. Y respecto a la discriminación indirecta por razón de sexo, la doctrina constitucional ha asumido el concepto elaborado por la jurisprudencia del Tribunal de Justicia de la Unión Europea, para referirse a aquellas medidas que, aunque formuladas de manera neutra, perjudican a un porcentaje muy superior de mujeres que de hombres: tales medidas están prohibidas salvo que estén justificadas por factores objetivos ajenos a cualquier discriminación por razón de sexo (SSTC 22/1994, de 27 de enero, FJ 4; 240/1999, de 20 de diciembre, FJ 6, y 253/2004, ya citada,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añade que «[c]on relación a la discriminación directa, el Tribunal ha declarado de forma reiterada y constante, como recuerda la STC 108/2019, FJ 3, que “comprende no solo aquellos tratamientos peyorativos que encuentren su fundamento en la pura y simple constatación del sexo de la persona perjudicada, sino también los que se funden en la concurrencia de condiciones que tengan con el sexo de la persona una relación de conexión directa e inequívoca (por todas, y por referirnos a la última que lo afirma en esos estrictos términos, STC 2/2017, de 16 de enero, FJ 5), vinculando particularmente con esto último el embarazo y su incidencia en las condiciones de trabajo de la mujer, toda vez que se trata de un elemento o factor diferencial que, en tanto que hecho biológico incontrovertible, incide de forma exclusiva sobre las mujeres. En este sentido, se afirma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(en el mismo sentido, por ejemplo, STC 162/2016, de 3 de octubre, FJ 6)”». Y, “por lo que se refiere a la discriminación indirecta, la STC 91/2019, de 3 de julio, FJ 4, reitera que ‘cuando se denuncia una discriminación indirecta por razón de sexo, no se exige aportar como término de comparación la existencia de un trato más beneficioso atribuido única y exclusivamente a los varones, sino que exista, en primer lugar, una norma o una interpretación o aplicación de la misma que produzca efectos desfavorables para un grupo formado mayoritariamente, aunque no necesariamente de forma exclusiva, por mujeres. Y, en segundo lugar, se requiere que los poderes públicos no puedan probar que la norma que dispensa una diferencia de trato responde a una medida de política social, justificada por razones objetivas y ajenas a toda discriminación por razón de sexo. En suma, como afirmamos en la STC 253/2004,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ha afirmado recientemente este tribunal en la citada STC 66/2022, FJ 3 A) c) ii), con cita de la STC 93/2013, de 23 de abril, FJ 9, “todo lo relacionado con el embarazo y parto debe entenderse vinculado, fundamentalmente, a la vida privada de la mujer y, por tanto, a su derecho a la intimidad personal (art. 18.1 CE), así como a su derecho a la integridad física (art. 15 CE)”. Asimismo, en la citada sentencia el Tribunal afirmó que “[t]ambién en conexión con esa autodeterminación opera el derecho consagrado en el art. 15 CE, que protege ‘la inviolabilidad de la persona, no solo contra ataques dirigidos a lesionar su cuerpo o espíritu, sino también contra toda clase de intervención en esos bienes que carezca del consentimiento de su titular’ (SSTC 120/1990, de 27 de junio, FJ 8, y 119/2001, de 24 de mayo, FJ 5). Su finalidad es proteger la ‘incolumidad corporal’ (STC 207/1996, de 16 de diciembre, FJ 2), habiendo adquirido también una dimensión positiva en relación con el libre desarrollo de la personalidad, orientada a su plena efectividad (STC 119/2001, de 24 de mayo, FJ 5). Como se indicó en la STC 37/2011, de 28 de marzo, FJ 3, este derecho fundamental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razón por la cual hemos afirmado que el derecho a la integridad física y moral resultará afectado cuando se imponga a una persona asistencia médica en contra de su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Tanto la vulneración del art. 14 CE como del art. 15 CE, se asocian en la demanda, con carácter principal, a la falta de consentimiento informado en relación con determinadas actuaciones médicas, así como genéricamente a la limitación del derecho a la autodeterminación por la no obtención del alta hospitalaria una vez iniciado espontáneamente el parto, lo que, a criterio de la parte, hacía improcedente el mantenimiento del ingreso, por no ser ya precisa la inducción del mismo. En la citada STC 37/2011, FJ 4, afirmamos que “[e]l art. 15 CE no contiene una referencia expresa al consentimiento informado, lo que no implica que este instituto quede al margen de la previsión constitucional de protección de la integridad física y moral. […] Evidentemente, las actuaciones médicas llevan implícita una posibilidad de afección a la integridad personal protegida por el art. 15 CE, en la medida en que este tutela la inviolabilidad de la persona contra toda intervención en su cuerpo, de manera que es preciso arbitrar los mecanismos necesarios para garantizar la efectividad del derecho dentro de ese ámbito, cohonestándolo con la función y finalidad propias de la actividad médica”. Y señalamos que «cualquier actuación que afecte a la integridad personal, para resultar acorde con dicho derecho, según la delimitación que antes efectuamos del mismo, se ha de encontrar consentida por el sujeto titular del derecho o debe encontrarse constitucionalmente justificada. De ahí que el legislador deba establecer […] los mecanismos adecuados para la prestación del consentimiento del sujeto que se ha de ver sometido a una intervención médica, así como los supuestos que, desde una perspectiva constitucional permitirían prescindir del mismo, teniendo siempre presente, de una parte “que solo ante los límites que la propia Constitución expresamente imponga al definir cada derecho o ante los que de manera mediata o indirecta de la misma se infieran al resultar justificados por la necesidad de preservar otros derechos constitucionalmente protegidos, puedan ceder los derechos fundamentales (SSTC 11/1981, fundamento jurídico 7; 2/1982, fundamento jurídico 5; 110/1984, fundamento jurídico 5), y de otra que, en todo caso, las limitaciones que se establezcan no pueden obstruir el derecho ‘más allá de lo razonable’ (STC 53/1986, fundamento jurídico 3), de modo que todo acto o resolución que limite derechos fundamentales ha de asegurar que las medidas limitadoras sean ‘necesarias para conseguir el fin perseguido’ (SSTC 62/1982, fundamento jurídico 5; 13/1985, fundamento jurídico 2) y ha de atender a la ‘proporcionalidad entre el sacrificio del derecho y la situación en que se halla aquel a quien se le impone’ (STC 37/1989, fundamento jurídico 7) y, en todo caso, respetar su [contenido] esencial (SSTC 11/1981, fundamento jurídico 10; 196/1987, fundamentos jurídicos 4, 5 y 6; 197/1987, fundamento jurídico 11), si tal derecho aún puede ejercerse” (STC 120/1990, de 27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que “[e]s consonante con la relevancia que se ha asignado a la información y al consentimiento previos a la realización de cualquier actuación médica la regulación de estos aspectos que se realiza en nuestro ordenamiento interno, contenida, esencialmente, en la Ley 41/2002, de 14 de noviembre, básica reguladora de la autonomía del paciente y de derechos y obligaciones en materia de información y documentación clínica, que actualiza y completa la regulación contenida en la Ley 14/1986, de 25 de abril, general de sanidad, con observancia de las previsiones del Convenio relativo a los derechos humanos y la biomedicina de 4 de abril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Ley, como también expusimos en la citada STC 37/2011, FJ 5, establece la exigencia, con carácter general, del previo consentimiento de los pacientes o usuarios para toda actuación en el ámbito de la sanidad, “que debe obtenerse después de que el paciente reciba una información adecuada” y que “se hará por escrito en los supuestos previstos en la Ley” (art. 2.2). Asimismo, queda recogido el derecho a decidir libremente entre las opciones clínicas disponibles, tras recibir la información adecuada (art. 2.3), y a negarse al tratamiento, salvo en los casos previstos en la ley (art. 2.4). El art. 4 regula el derecho a la información asistencial de los pacientes, como medio indispensable para ayudarle a tomar decisiones de acuerdo con su propia y libre voluntad, correspondiendo garantizar esa información, con el contenido previsto en el art. 10, al médico responsable del paciente, así como a los profesionales que le atiendan durante el proceso asistencial o le apliquen una técnica o un procedimiento concreto, reconociéndose también el derecho a no recibir información (aunque con los límites contemplados en el art. 9.1). Por lo que se refiere al consentimiento informado, el art. 8 prevé que “[t]oda actuación en el ámbito de la salud de un paciente necesita el consentimiento libre y voluntario del afectado, una vez que, recibida la información prevista en el artículo 4, haya valorado las opciones propias del caso”, y que, como regla general, se prestará verbalmente, salvo determinados supuestos, como las intervenciones quirúrgicas, en las que se efectuará por escrito. Como excepción, se permite llevar a cabo las intervenciones clínicas indispensables para la salud del paciente sin necesidad de su consentimiento en supuestos tasados (art. 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presente recurso de amparo se plantea, además, la posible vulneración del art. 18 CE, ya que el embarazo y el parto forman parte de la intimidad personal, y del art. 16 CE, relacionado con la reacción de la administración sanitaria por haber manifestado la recurrente su deseo de dar a luz en casa.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abordado esta cuestión, haciéndolo, no obstante, desde un planteamiento central distinto del que ahora se suscita, toda vez que el objeto de su enjuiciamiento fueron los obstáculos que la legislación nacional de determinados Estados miembros del Consejo de Europa habían impuesto a las gestantes que desearan dar a luz en sus domicilios, mediante la iniciativa de favorecer el acceso a los servicios hospitalarios de aquellos alumbramientos, con el fin de encauzar, por razones de seguridad y de evitación de riesgos para la vida de la gestante y del feto, la atención sanitaria a aquellas en hospitales y no en sus domicilios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ello, son de destacar, como relevantes para el caso, las consideraciones que ha efectuado el Tribunal Europeo en varias de sus resoluciones sobre el deseo de las embarazadas de realizar el parto en sus domicilios familiares. En este sentido, la más relevante es la STEDH (Gran Sala) de 15 de noviembre de 2016, asunto Dubská y Krejzová c. República Checa, que desarrolla la doctrina de la precedente STEDH de 14 de diciembre de 2010, asunto Ternovszky c. Hungría, y que ha sido objeto de continuación en las posteriores SSTEDH de 4 de octubre de 2018, asunto Pojatina c. Croacia, y de 4 de junio de 2019, asunto Kosaitė-Čypienė y otros c. Lituania.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doctrina del Tribunal Europeo de Derechos Humanos, relativa a la protección del derecho a la vida privada personal y familiar reconocido en el art. 8 CEDH, puede resumirse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vida privada incorpora el derecho a decidir ser o no ser madre o padre, que, a su vez, incluye el derecho a elegir las circunstancias en que se desea dar a luz (STEDH de 14 de diciembre de 2010, asunto Ternovszky c. Hungría, §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cuestiones relacionadas con el parto, incluida la elección del lugar de nacimiento, están fundamentalmente vinculadas a la vida privada de la mujer y están comprendidas en el ámbito de aplicación de ese concepto, a los efectos del art. 8 CEDH. “El Tribunal considera que, si bien el artículo 8 no puede interpretarse en el sentido de que confiere un derecho a dar a luz en el hogar como tal, el hecho de que en la práctica sea imposible que las mujeres reciban asistencia para dar a luz en su domicilio particular es una cuestión de su derecho al respeto de su vida privada y, por tanto, del artículo 8. De hecho, dar vida es un momento único y delicado en la vida de una mujer. El nacimiento de un niño abarca cuestiones relacionadas con la integridad física y moral, la atención médica, la salud reproductiva y la protección de la información relacionada con la salud. Por consiguiente, estas cuestiones, incluida la elección del lugar de parto, están fundamentalmente vinculadas a la vida privada de la mujer y están comprendidas en ese concepto a los efectos del artículo 8 de la Convención” [STEDH de 15 de noviembre de 2016 (Gran Sala), asunto Dubská y Krejzová c. República Checa, § 163].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Si bien el parto en el domicilio “no plantea en sí mismo cuestiones morales y éticas muy delicadas […] puede decirse, no obstante, que afecta a un importante interés general en el ámbito de la salud pública. Además, la responsabilidad del Estado en esta materia implica necesariamente un poder más amplio para que este dicte normas sobre el funcionamiento del sistema de salud, abarcando tanto a las instituciones de salud públicas como a las privadas. En este contexto, el Tribunal observa que el presente asunto se refiere a una cuestión compleja de política sanitaria que requiere un análisis por parte de las autoridades nacionales de datos especializados y científicos sobre los riesgos respectivos del parto hospitalario y del parto en casa” (STEDH, asunto Dubská y Krejzová c. República Checa, ya citada, § 182).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derecho a elegir ese modo de parto nunca es absoluto y siempre está sujeto al cumplimiento de determinadas condiciones médicas” (§ 183 de la STEDH, asunto Dubská y Krejzová c. República Checa). Se impone, pues, la necesidad de verificar que la decisión de la embarazada de dar a luz en el domicilio familiar esté en justo equilibrio con el interés general de preservar su vida y salud y, también, la del nasciturus, valorando para ello la posibilidad de que aquella disponga de un profesional de la salud que la pueda asistir en el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Dada la variedad de normativas nacionales existentes, que regulan de diferente modo la cobertura, con cargo al Estado, de la asistencia sanitaria en el domicilio familiar, el Tribunal “considera que el margen de apreciación que debe concederse a las autoridades nacionales en el presente asunto debe ser amplio, sin ser ilimitado. El Tribunal debe en efecto controlar si, a la vista de este margen de apreciación, la injerencia da fe de un equilibrio proporcionado de los intereses en juego […]. En un asunto derivado de una demanda individual, la misión del Tribunal no consiste en examinar en abstracto una normativa o práctica controvertida, sino que debe limitarse, en la medida de lo posible, sin olvidar el contexto general, a abordar las cuestiones planteadas por el asunto concreto del que se trata […] Por lo tanto, no tiene que sustituir su propia apreciación por la de las autoridades nacionales competentes para determinar la mejor manera de regular las cuestiones relativas a las condiciones del parto. Más bien, sobre la base del criterio de equilibrio justo antes mencionado, debe examinar si en el presente caso la injerencia del Estado es compatible con el artículo 8 de la Convención” (párrafo 184 de la STEDH ya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otra parte, en relación con el trato en los hospitales de las mujeres gestantes se han pronunciado diferentes instrumentos internacionales, que cita la demanda y a los que hemos de hacer, asimismo, referencia. No sin antes recordar que, en todo caso, como se afirmó en STC 184/2021, de 28 de octubre, FJ 14, “‘no le corresponde a este tribunal, al conocer un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tales preceptos deban ser interpretados de conformidad con la Declaración universal de derechos humanos y con los tratados y acuerdos internacionales sobre las mismas materias ratificados por España’ (SSTC 107/2005, de 9 de mayo, FJ 3; 244/2007, de 10 de diciembre, FJ 2; 126/2009, de 21 de mayo, FJ 3; 66/2011, de 5 de mayo, FJ 2, y 138/2012, de 20 de junio, FJ 3, entre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Convención sobre la eliminación de todas las formas de discriminación contra la mujer, establece en su art. 12 que “1. Los Estados partes adoptarán todas las medidas apropiadas para eliminar la discriminación contra la mujer en la esfera de la atención médica a fin de asegurar, en condiciones de igualdad entre hombres y mujeres, el acceso a servicios de atención médica, inclusive los que se refieren a la planificación de la familia” y que “2. Sin perjuicio de lo dispuesto en el párrafo 1 supra, los Estados partes garantizarán a la mujer servicios apropiados en relación con el embarazo, el parto y el período posterior al parto, proporcionando servicios gratuitos cuando fuere necesario, y le asegurarán una nutrición adecuada durante el embarazo y la lactancia”. Además, el art. 17 prevé que “[c]on el fin de examinar los progresos realizados en la aplicación de la presente Convención, se establecerá un Comité para la Eliminación de la Discriminación contra la Mujer [CEDAW]”. Dicho Comité emitió, en el año 1999, la recomendación núm. 24, en la que se pone de manifiesto que “[l]as mujeres tienen el derecho a estar plenamente informadas por personal debidamente capacitado de sus opciones al aceptar tratamiento o investigación, incluidos los posibles beneficios y los posibles efectos desfavorables de los procedimientos propuestos y las opciones disponibles”, señalando, además, que son aceptables los servicios de atención médica de calidad que se prestan si se garantiza el consentimiento previo de la mujer con pleno conocimiento de causa, se respeta su dignidad, se garantiza su intimidad y se tienen en cuenta sus necesidades y perspectivas. Asimismo, que “[e]n sus informes, los Estados partes han de indicar también qué medidas han adoptado para garantizar a la mujer servicios apropiados en relación con el embarazo, el parto y el período posterior al parto” y que los Estados deberán “exigir que todos los servicios de salud sean compatibles con los derechos humanos de la mujer, inclusive sus derechos a la autonomía, intimidad, confidencialidad, consentimiento y opción con conocimiento de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también resulta necesario tener presente, en relación con los dictámenes de los comités de Naciones Unidas, y específicamente, del CEDAW, que contienen recomendaciones para el Estado parte, pero no tienen funciones jurisdiccionales (en sentido similar, STC 46/2022, de 24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Bien constitucionalmente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completar el marco preliminar del presente juicio de constitucionalidad con la necesaria identificación del bien constitucionalmente protegido, que debe ser objeto de consideración y ponderación ante los derechos fundamentales cuya lesión alega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actuaciones de la administración sanitaria, tal y como se deja constancia en los antecedentes de esta sentencia que recogen el contenido de las resoluciones judiciales, se refleja la necesidad de su adopción, entre otras razones, por el incremento del riesgo fetal, esto es, al igual que se manifestó en la STC 66/2022, FJ 4 C), se trataba de preservar la vida y salud del nasciturus, a la par que satisfacer la necesidad de proporcionarle una atención sanitaria adecuada a la gestante, para superar un parto calificado como de “riesgo”, eventualmente causado por aquella prolongación excesiva de la gestación. La vida y salud del precitado nasciturus constituye un bien constitucionalmente legítimo según ha declarado este tribunal “cuya protección encuentra en dicho precepto [art. 15 CE] fundamento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“[h]emos, pues, de identificar la vida y salud del feto que albergaba en su seno la gestante, como bien susceptible de protección, que ha de ser tenido en cuenta en nuestro enjuiciamiento constitucional, en su confrontación con los derechos fundamentales cuya lesión alega la parte recurrente” [STC 66/2022,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 las quejas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analizar ahora si la actuación de la administración sanitaria ha vulnerado el derecho a la igualdad y a la no discriminación por razón de sexo (art. 14 CE) y, en relación con el mismo, de alguno de los derechos reconocidos en los arts. 15, 16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análisis, como ya ha advertido el Tribunal en otras ocasiones (en este sentido, STC 120/1990, de 27 de junio, FJ 5), ha de realizarse, ya que nos hallamos frente a un recurso de amparo, de manera ceñida al concreto contenido de dicha actuación y a las peculiares circunstancias que singularizan la situación en la que esta se ha producido, cuidando, por tanto, de limitar nuestras consideraciones de alcance genérico con el fin de evitar todo confusionismo con otros supuestos de asistencia médica distintos del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este análisis debemos tener en cuenta que no le corresponde a este tribunal [STC 97/2020, de 21 de julio, FJ 3 A)], “suplir o reconstruir las razones de los recurrentes en amparo cuando estas no se aportan al recurso (SSTC 13/2016, de 1 de febrero, y 9/2020, de 28 de enero, FJ 1 de una y otra), y se incumple con ello la carga procesal de quien debe proporcionar la fundamentación fáctica y jurídica que es de esperar y que se integra en el deber de colaborar con la justicia del Tribunal Constitucional”, por lo que hemos de limitarnos, en nuestro enjuiciamiento, a las razones esgrimidas en la demanda por las que se considera que se han producido las vulneraciones de los arts. 14, 15, 16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cuestión ahora controvertida se circunscribe, como ya hemos señalado, a determinar si, tal y como se aduce en la demanda, se ha privado a doña C.P., de sus derechos a la autonomía y al consentimiento informado en el ámbito sanitario, priorizando de forma explícita el interés del nasciturus a sus derechos fundamentales, específicamente los derechos a los que se refieren los arts. 15, 16 y 18 CE, dando lugar a una discriminación directa e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relato de los hechos, los recurrentes se refieren, tal y como ha quedado constancia en los antecedentes, al mantenimiento del ingreso de doña C.P., en el hospital, cuestionando su necesidad. En concreto, la demanda expone que “[d]urante este tiempo la pareja solicitaba el alta dado que todo estaba correcto y dado que no era necesario proceder con una inducción dado que doña [C.P.] ya estaba de parto”. En todo caso, la permanencia en el hospital es consecuencia insoslayable de la orden de ingreso hospitalario que ya ha sido considerada conforme a derecho en la STC 66/2022, FJ 6 D), por lo que hemos de remitirnos a lo en ella expuesto. Así, las razones que justificaron el ingreso se mantuvieron con posterioridad al mismo, ya que como se afirma en sentencia 164/2019, de 10 de septiembre, del Juzgado de lo Contencioso-Administrativo núm. 3 de Oviedo, “se contemplaba como algo necesario, pero no con la única finalidad de inducir el parto, sino como mecanismo de vigilancia y control de la madre y del nasciturus”, lo que es corroborado por la historia clínica.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la doctrina constitucional, el análisis de la vulneración de la prohibición de discriminación por razón de sexo exige atender a las circunstancias del caso y, en principio, bastará que quien lo alega aporte un indicio de discriminación y la parte a la que se imputa no aporte la prueba que acredite que el trato que se alega desfavorable no responde a ese motivo. La demanda alega indicios de trato desfavorable discriminatorio por razón de la condición de mujer embarazada, consistentes en la imposición de unas actuaciones médicas, con supresión del derecho de autodeterminación y al consentimiento informado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frente a lo afirmado en la demanda, de la historia clínica y de los hechos probados por las sentencias, se infiere que en este caso concreto no hubo una limitación del derecho de autonomía y del consentimiento informado.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historia clínica aportada pone de relieve que la actuación médica no contravino la voluntad de doña C.P., en cuanto a lo planteado en el plan de parto presentado, puesto que comprobado al ingresar que el parto se había iniciado no se realizó la inducción, sino que se hizo un seguimiento expectante de su evolución y del bienestar del feto, hasta que el diagnóstico médico determinó la práctica de la cesárea urgente. Las circunstancias que constan en la historia clínica a este respecto, no evidencian desatención del plan de parto propuesto por la paciente, como se apunta en la demanda, sino lo contrario. En este sentido es relevante que en el plan de parto que presentó la recurrente constaba que no quería parto instrumental o cesárea por falta de progreso salvo si sus vidas corrían peligro inmediato, que es lo que se valoró conforme al historial médico. Estas conclusiones se ven apoyadas, además, por lo afirmado en la propia demanda cuando se dice que la recurrente no se negaba a dichas intervenciones, en concreto a la cesárea, sino únicamente quería asegurarse que estaban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cesárea fue consentida por la madre tras ser informados de la situación ella y su pareja. Así consta en el informe de curso de hospitalización, en el informe de alta, en el informe del jefe de obstetricia del HUCA, de 26 de abril, tal y como consta en los antecedentes de esta sentencia, y en el informe de 14 de junio de 2019 del servicio de ginecología y obstetricia del HUCA. En este último se afirma que el doctor “le aporta consentimientos de parto y cesárea. Se le informa que es deseable que los lea y esté informada (están recogidos en la cartilla de embarazo del SESPA). La paciente los lee y los firma voluntariamente”. Asimismo, se afirma en la sentencia 164/2019, de 10 de septiembre, del Juzgado de lo Contencioso-Administrativo núm. 3 de Oviedo, como hechos probados que “[a] pesar de la analgesia administrada [doña C.P.] pregunta por la posibilidad de realizar una cesárea, siendo informada de que existe una indicación médica por diagnóstico de desproporción pelvifetal de estrecho superior por deflexión de la cabeza fetal en occipito sacra” y que “[s]e indica cesárea por detención del primer periodo de parto y se administra profilaxis de endometritis con cefazolina, firmando el correspondiente consentimiento”. Es una operación realizada con el consentimiento de la madre (sentencia núm. 84/2020, 11 de febrero, de la Sala de lo Contencioso-Administrativo del Tribunal Superior de Justicia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la documentación aportada se desprende que la recurrente consintió las actuaciones médicas a las que tuvo que ser sometida a la vista de las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el consentimiento de la recurrente, queda vacía de contenido su alegación sobre el supuesto trato discriminatorio que alega haber sufrido, puesto que lo justifica la recurrente en la lesión de su derecho a decidir cómo quería que trascurriera el parto. Como ha quedado acreditado, a la vista de las delicadas circunstancias que rodearon el parto, todas las actuaciones médicas a las que tuvo que ser sometida la recurrente para la protección de su propia salud y del nasciturus, fueron debidamente explicadas por el servicio médico y consentidas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 el Ministerio Fiscal, no se desprende de la historia clínica, aportada por los recurrentes junto a la demanda, que las actuaciones e intervenciones médicas realizadas por los facultativos del HUCA se practicasen sin el consentimiento de doña C.P., o que se hubieran firmado los consentimientos informados por coacciones ejercidas por los facultativos que le atendieron, teniendo en cuenta además que la ahora recurrente en amparo estuvo acompañada en todo momento por su pareja y por su comadrona de confianza y que ella misma reconoce que estaba en plenas condiciones en cuanto a su capacidad para tomar decisiones. A ello se añade que el Tribunal Europeo de Derechos Humanos, en la reciente sentencia de 8 de marzo de 2022, asunto Reyes Jiménez c. España, afirma que “el Convenio no exige en absoluto que el consentimiento informado se preste por escrito siempre que sea inequívoco” (§ 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circunstancias concretas del caso hemos de rechazar que la actuación del Servicio de Salud del Principado de Asturias, ejecutada materialmente a través del HUCA, constituya un trato discriminatorio desfavorable hacia la recurrente por razón de sexo con vulneración del art 14 CE, que le haya privado del derecho de autodeterminación como paciente y del derecho al consentimiento informado, por el hecho de ser mujer embarazada. Lo anterior conduce a descartar la discriminación indirecta que se aduce ya que ha quedado demostrado con los informes médicos que obran en los autos que la actuación médica, además de consentida, fue adecuada a las circunstancias planteadas teniendo en cuenta la necesidad de salvaguardar la vida de la gestante y del nasciturus, necesidad ante la que debe necesariamente ceder el derecho de la gestante de decidir acerca del lugar y el modo en que quería dar a 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valora determinadas actuaciones de la administración sanitaria, tal y como ha quedado pormenorizadamente recogido en los antecedentes de esta sentencia, como humillaciones, burlas, amenazas, reproches y coacción.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determinan los hechos que pudieran calificarse como tales. Se trata de afirmaciones subjetivas de la parte, carentes de respaldo probatorio y que contradicen los datos que aparecen en la historia clínica.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historial clínico, cuya veracidad no se cuestiona en el presente recurso de amparo, se deriva lo contrario. Como se ha puesto de manifiesto, se intentó respetar el plan de parto presentado por la recurrente en amparo hasta que fue posible, atendiendo al riesgo de la gestante y el feto. Además, y como el Ministerio Fiscal pone de manifiesto, ningún dato permite establecer que la recurrente fuera objeto de un trato peyorativo y humillante por parte de los facultativos que le atendieron y realizaron las intervenciones médicas precisas, previo su consentimiento informado.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invocación de que las pretendidas humillaciones, reproches, amenazas o coacciones pudieran haber determinado una situación de estrés que diera lugar a que el parto no evolucionara de forma natural y acabara dando lugar a la práctica de una cesárea queda desvirtuada, conforme se apunta en las resoluciones judiciales, por los informes médicos que especifican que la referida intervención fue precisa, por la desproporción pelvifetal de estrecho superior por deflexión de la cabeza fetal en occipito sacra, con deterioro de la frecuencia cardiaca del feto que exigieron cesárea urgente.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a las actuaciones médicas cuya realización cuestiona la demanda, hemos de tener en cuenta que los hechos considerados probados por las resoluciones judiciales no han sido discutidos en el presente recurso de amparo y que las valoraciones de los hechos que realizan los recurrentes carecen de respaldo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historia clínica se refleja que, ante la petición de doña C.P., de evitar la exploración ginecológica se le informa que se evitará, si es posible, o se sustituirá por otra prueba, ofreciéndole que se practique por el/la obstetra o por la matrona del HUCA que ella desee. En este sentido, la sentencia 164/2019, de 10 de septiembre, del Juzgado de lo Contencioso-Administrativo núm. 3 de Oviedo pone de relieve que es una prueba absolutamente necesaria para el diagnóstico de la evolución del parto. Asimismo, destaca que se ofreció a la recurrente “que el tacto vaginal lo realizase cualquier obstetra o matrona que se encontraba en el área de partos, algo que es obvio que no es la forma ordinaria de actuar de los referidos profesionales, y que únicamente se explica por el trato deferente, y casi diríamos que exquisito, al que fue sometido la paciente. Lo que resulta […] contrario a la más simple lógica de la actuación administrativa y sanitaria, es la pretensión de la interesada de que el tacto vaginal lo realizase alguien ajeno al Sistema Sanitario Público, […], y es que el servicio público no pude verse interferido por la actuación de terceros sujetos privados, por el simple capricho o interés de los usuarios, so pena de convertirlo en un servicio al gusto o interés de cada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consta que la primera exploración se realizó tras prestar el consentimiento la paciente a las 12:45 horas del día 25 de abril de 2019. Por lo que se refiere a la administración de la epidural fue solicitada por la propia recurrente ante el dolor que presentaba, si bien se decidió suspender la administración por posible reacción alérgica de la paciente, ofreciéndole a la paciente otras medidas analgésicas no farmacológicas y farmacológicas, optando la paciente por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práctica de la cesárea, como ya hemos puesto de relieve, igualmente consta tanto en la historia clínica como en las resoluciones judiciales que fue consentida por la paciente que, como también se ha señalado, estuvo acompañada en todo momento por su pareja y por su comadrona de confianza.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alega también que la actuación del Servicio de Salud del Principado de Asturias y, en concreto, del HUCA, ha vulnerado el derecho a la intimidad personal de doña C.P., y su familia, y en concreto los arts. 18 CE y 8 CEDH ya que el embarazo y el parto forman parte de la intimidad personal, citando al respecto las SSTEDH asunto Konovalova c. Rusia, asunto Ternovszky c. Hungría y asunto P. y S. c. Polonia. La demanda se limita, por tanto, en relación con la vulneración del art. 18 CE a afirmar que la vulneración de dicho precepto se produce porque el embarazo y el parto forman parte de la intimidad personal. Esta afirmación no cumple con la carga de proporcionar la fundamentación fáctica y jurídica que es de esperar y que se integra en el deber de colaborar con la justicia del Tribunal Constitucional. En último término, lo mismo sucede con la vulneración del art. 16 CE, que se sustenta en la demanda en el hecho de que la recurrente en amparo manifestara que su intención era dar a luz en casa, lo que conllevó una reacción desproporcionada por parte del servicio de salud. Dicha escueta afirmación no puede estimarse suficiente para entender cumplida la carga procesal de proporcionar fundamentación fáctica y jurídica de la conculcación del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podría entenderse que la vulneración de los arts. 16 y 18 CE que se aduce no es consecuencia de la actuación sanitaria que ahora se cuestiona, sino del ingreso y su mantenimiento. A este respecto debemos remitirnos a la doctrina del Tribunal Europeo de Derechos Humanos recogida en el fundamento jurídico 3 B) d). Tal como recuerda la citada STC 66/2022, FJ 6, “[l]o que aquí se dilucida es un conflicto entre los derechos fundamentales de la madre y el bien jurídico constitucionalmente protegido que es la vida del nasciturus” y que “en la STC 53/1985, FJ 5, dijo este tribunal que el nasciturus constituye un bien jurídico cuya protección encuentra fundamento constitucional en el art. 15 CE, en cuanto encarna el valor fundamental de la vida humana, garantizado en dicho precepto constitucional”. Como en aquel caso, en el mantenimiento del ingreso se ha de dilucidar un “conflicto que entiende concurrente entre la decisión de la madre de dar a luz en su casa, asistida por una matrona, y el riesgo que dicha decisión podía suponer para la vida del nasciturus, en la medida en que se trataba de un embarazo que se encontraba en la semana 42+3 (según el informe médico que acompañaba a la solicitud de ingreso forzoso), y los servicios médicos del hospital público en el que se había llevado a cabo el seguimiento del embarazo de la madre expresaban el riesgo de hipoxia fetal y de muerte intrauterina” (STC 66/2022,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por dichas razones hemos de desestimar la vulneración de los arts. 16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 anteriormente expuesto, y a la vista de las circunstancias concretas del caso que resultan de las actuaciones y cuya veracidad no ha sido cuestionada ante este tribunal, se debe concluir que la actuación del Servicio de Salud del Principado de Asturias, ejecutada a través del HUCA, no ha constituido un trato discriminatorio desfavorable hacia la recurrente por razón de sexo con vulneración del art. 14 CE, que le haya privado del derecho de autodeterminación como paciente y del derecho al consentimiento informado, ni tampoco haya vulnerado los derechos reconocidos en los arts. 15, 16 y 18 CE. Por todo lo anterior, debemos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C.P., don L.M.G.C., y doña V.G.P.</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Inmaculada Montalbán Huertas a la sentencia dictada en el recurso de amparo avocado al Pleno núm. 899-2021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el máximo respeto a la opinión de la mayoría, expreso mi discrepancia tanto con el fallo como con la fundamentación de la sentencia que resuelve el recurso de amparo, por los siguientes argumentos que expuse en el momento de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desestima el recurso de amparo de la demandante, mujer gestante en situación de embarazo prolongado (más de 42 semanas de gestación), quien imputa al personal sanitario del HUCA lesión de sus derechos fundamentales por ser sometida a un ingreso hospitalario forzoso y por la falta de respeto a sus decisiones en el tratamiento médico y en el parto por cesárea. Tras circunscribir el objeto del recurso a la actuación profesional sanitaria —sin incluir en el análisis la situación de privación de libertad en la que se encontraba la demandante— justifica la desestimación en las siguientes razones: (i) la mujer gestante prestó el consentimiento a los tratamientos médicos y hospitalarios recibidos que culminaron en cesárea, y ello según los hechos declarados probados en sendas sentencias de órganos judiciales del orden contencioso-administrativo; (ii) la actuación médica queda justificada por la prevalencia del bien jurídico del nasciturus en conflicto con el principio de dignidad de la mujer (art. 10 CE) y su derecho fundamental a la intimidad personal y familiar (art. 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tales argumentos no resultan convincentes y considero que debió estimarse la petición de amparo: el contexto fáctico coactivo, en el que se encontraba la demandante, impide que el consentimiento prestado a los tratamientos médicos pueda calificarse como libre y consciente.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análisis de las circunstancias concurrentes es aún más necesario cuando las cuestiones constitucionales se refieren al proceso del embarazo, parto y maternidad, que es un acontecimiento de la máxima trascendencia en la vida afectiva y sexual de la mujer. El embarazo implica, por sí mismo, una serie de cambios sustanciales morfológicos y fisiológicos en el cuerpo de la mujer que van acompañados de importantes modificaciones a nivel psico-emocional. El parto constituye un evento fisiológico complejo, naturalmente doloroso y que puede conllevar distintos riesgos que precisen de diferentes intervenciones médicas. Ahora bien, el cambio más relevante sin duda se produce a nivel existencial y afecta a la identidad misma de la mujer. Como consecuencia del embarazo y el parto la mujer integra una nueva variable en su identidad: el rol de madre, que, además, pasa a adquirir un papel predominante en todas las esferas de su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son las razones por las que considero que debió estimarse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función de garante de los derechos fundamentales que corresponde a este tribunal exige un análisis fáctico y jurídico constitucional completo y no fraccionado ni parcial.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 mi opinión, no reconoce la entidad debida al hecho acreditado de que la mujer gestante se encontraba en situación de privación de libertad durante todo el tiempo que estuvo en el hospital. El argumento de que la decisión judicial de ingreso forzoso ya fue objeto del recurso de amparo núm. 6313-2019 y concluyó con sentencia desestimatoria número 66/2022, no resulta suficiente para justificar su ponderación en un contexto claramente coactivo, como explicaré.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he de consignar que también mostré mi discrepancia con la decisión mayoritaria del Tribunal (STC 66/2022, de 2 de junio, “BOE” núm. 159, de 4 de julio de 2022). En mi opinión, la decisión judicial de ingreso hospitalario forzoso vulneró la dignidad personal de la recurrente —principio recogido en el art. 10.1 CE y base ontológica que hace posible los demás derechos—; en concreto, su derecho a la intimidad y autonomía personal. En dicho voto calificaba la decisión judicial de arbitraria y discriminatoria por razón de sexo, además de contaminada por prejuicios de género, terminantemente prohibida por el art. 14 CE. Advirtiendo sobre el riesgo evidente de que se puedan legitimar futuras injerencias en la vida y derechos de la mujer embarazada, incluso de manera preventiva, sin la observancia de garantías esenciales a la dignidad de la persona.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objeto del presente recurso de amparo ha de quedar delimitado por la demanda y tanto por el objeto (se dirige contra la actividad de la administración sanitaria a la que se imputa la lesión de derechos fundamentales) como por las causas o motivos en los que se fundamenta la queja. La demandante alega que, con la decisión judicial de internamiento hospitalario forzoso para la inducción al parto y los tratamientos médicos recibidos, se le ha privado de sus derechos a la autonomía y al consentimiento informado en el ámbito sanitario, priorizando de forma explícita el interés del nasciturus a sus derechos de mujer gestante. Se queja de la vulneración del derecho a la igualdad y no discriminación por razón de sexo (art. 14 CE), integridad física y moral (art. 15 CE), libertad ideológica (art. 16 CE) y a la intimidad familiar (art. 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lo cierto es que no es posible llevar a cabo un nítido deslinde entre la actuación judicial y la actuación de las autoridades sanitarias: ambas contribuyeron a conformar, de manera conjunta, la realidad fáctica a que se vio sometida la demandante de amparo en el proceso de dar a luz a su hija, la decisión de hospitalización forzosa estuvo vigente durante todo el tiempo que estuvo hospitalizada hasta que le dieron el alta con diagnóstico de depresión postparto.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relato de hechos de la demanda —transcritos en el apartado 3 de los antecedentes de hecho de la sentencia— la recurrente explica que fue ingresada forzosamente en el hospital por decisión judicial; que solicitó el alta cuando se puso de parto y los profesionales médicos se la negaron; que debido al estrés y presión que padecía se estancó el progreso del parto natural y la hija nació por cesárea; y, literalmente: que “[d]urante las más de veinticinco horas que […] permanecieron en el hospital, sufrieron humillaciones (entraban cada media hora en la habitación a vigilar, sin decir ni hacer nada), burlas (risas y comentarios en los pasillos del hospital), amenazas (de ‘sacar al bebé ahora mismo’), reproches (por la mediatización del caso), coacción (le hablaban de una prueba del pH como esencial para controlar el bienestar del bebé pero se negaban a hacerla si no se ponía la epidural, para firmar los consentimientos supuestamente informados, para acceder a realizarse tactos vaginales porque tenían ‘una orden judicial que les daba derecho a hacer lo que quisieran’)”. Alega, asimismo, que “[t]ampoco se respetó el plan de parto que había presentado la pareja para el caso de que el mismo tuviera lugar en el hospital, por ejemplo, por haber estudiantes participando a pesar de no autorizarlos, por separarla de su bebé incluso horas después de haberse despertado en reanimación, y por no permitir el derecho a estar acompañada de su pareja en todo momento”.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recurrente califica los hechos como un supuesto de violencia obstétrica y ginecológica, una forma de violencia de género que incluye intervenciones sin consentimiento, según textos internacionales como la Resolución 71/170 de la Asamblea General de las Naciones Unidas, Resolución de la Asamblea Parlamentaria del Consejo de Europa de septiembre de 2019 y el Convenio del Consejo de Europa sobre prevención y lucha contra la violencia contra las mujeres y la violencia doméstica (Convenio de Estambul). Añade que sufre daños psicológicos como consecuencia de la vulneración de sus derechos fundamentales al habérsele privado del consentimiento informado, además de haber terminado su parto en cesárea. También hace referencia a los tactos vaginales que habrían sido realizados sin su consentimiento y con su previo rechazo. Considera que las justificaciones del hospital y de los órganos judiciales son “discriminatorias en sí mismas al recurrir a estereotipos sexistas que desgraciada y frecuentemente están reservados a las mujeres”.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núcleo de la cuestión constitucional controvertida depende de la respuesta al siguiente interrogante: ¿existió consentimiento libre al tratamiento hospitalario y a las injerencias en el cuerpo de mujer gestante; o bien hubo un sometimiento a la administración sanitaria, que había solicitado y obtenido el ingreso hospitalario forzoso de la mujer gestante, sin previa audiencia ni conocimiento de los intereses y deseos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esta es la cuestión nuclear que debió resolver la sentencia y no lo hizo. Se planteó el enjuiciamiento del tratamiento hospitalario de los profesionales sanitarios como un conflicto entre el bien jurídico del nasciturus y los derechos fundamentales de la mujer a la autodeterminación y a la intimidad, concluyendo que debe prevalecer aquel, y en base a esto justificó las intervenciones sobre el cuerpo de la mujer. Conflicto inexistente dado que la recurrente quería dar a luz a través de un trabajo de parto y nacimiento fisiológicos y participar en la toma de decisiones, inclusive cuando se requieren o desean intervenciones médicas.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art. 3 de la Ley 41/2002, de 14 de noviembre, básica reguladora de la autonomía del paciente y de derechos y obligaciones en materia de información y documentación clínica, define el consentimiento informado como la conformidad libre, voluntaria y consciente de un paciente, manifestada en el pleno uso de sus facultades después de recibir la información adecuada, para que tenga lugar una actuación que afecta a su salud.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Organización Mundial de la Salud en sus recomendaciones de 2018 para los cuidados durante el parto declara que “el parto debe ser tratado como un proceso natural, con la madre en el centro de la toma de decisiones y solo debe intervenirse cuando haya complicaciones”. Se basa en la premisa de que la mayoría de las mujeres desean tener un trabajo de parto y nacimiento fisiológicos y alcanzar un sentido de logro y control personales a través de la participación en la toma de decisiones, inclusive cuando se requieren o desean intervenciones médicas.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dictamen aprobado por el Comité de la CEDAW, en su 82 período de sesiones (13 de junio a 1 de julio de 2022) en virtud del artículo 7, párrafo 3, del protocolo facultativo, respecto de la comunicación núm. 149/2019 —declarando a España responsable de violencia obstétrica— se recogen las siguientes consideraciones de interés al caso: “[L]a relatora especial sobre la violencia contra la mujer, sus causas y consecuencias utiliza el término ‘violencia obstétrica’ para referirse a la violencia sufrida por las mujeres durante la atención del parto en los centros de salud, afirmando que esta forma de violencia es un fenómeno generalizado y sistemático, o arraigado en los sistemas de salud. […] También es particularmente pertinente su afirmación según la cual el consentimiento informado para el tratamiento médico relacionado con los servicios de salud reproductiva y el parto es un derecho humano fundamental. Las mujeres tienen derecho a recibir toda la información sobre los tratamientos recomendados a fin de que puedan pensar y adoptar decisiones bien informadas, por lo que la obtención del consentimiento informado es una obligación, aun cuando pueda ser difícil y llevar tiempo. Finalmente, también es relevante para la presente comunicación su recomendación, para la prevención de la violencia obstétrica, destinada a garantizar el derecho de la mujer a estar acompañada por una persona de su elección durante el 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contexto coactivo en el que la mujer emite los consentimientos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enjuiciamiento constitucional del recurso de amparo no resulta lógico ni de sentido común obviar el contexto coactivo en el que discurre el embarazo y el parto, que necesariamente está enmarcado en la privación de libertad ambulatoria que sufría la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debió determinar si las decisiones de la administración sanitaria y tratamientos médicos afectaron a los derechos fundamentales de la demandante en unas circunstancias de lugar, modo y tiempo concretas.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remisión que la sentencia realiza a los calificados como “hechos probados” de las sentencias de los órganos judiciales de la jurisdicción contencioso-administrativa —a efectos de tener por acreditado el consentimiento libre de la demandante a los distintos actos médicos y validar la actuación de los sanitarios— resulta ajena al objeto del recurso de amparo que, reitero, es la actuación de la administración sanitaria. Además, puede existir contradicción interna entre la toma en consideración de tales hechos probados y su afirmación en relación con que el recurso de amparo no tiene por objeto las decisiones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en lugar de reproducir los hechos probados de las sentencias contencioso-administrativas, el Tribunal debió comprobar el historial clínico y el informe pericial psiquiátrico emitido por licenciada en medicina y cirugía, especialista en psiquiatría —que obran en la documentación aportada a este proceso— para así formar criterio del conjunto de circunstancias que rodearon la prestación del consentimiento de la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de tales documentos se desprenden los siguientes extremos: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la parte expositiva del informe psiquiátrico se explica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embarazo de la demandante trascurría con normalidad —con seguimiento obstétrico en el sistema público de salud y privado con una matrona— y en la semana 42 decide acudir al HUCA para valoración de bienestar fetal, informándole el doctor que todo está bien pero que ve necesario inducir el parto dado la edad gestacional y que en tales circunstancias no es posible un parto en casa, a pesar del deseo de la demandante. La demandante consulta con la matrona que, tras examinar un informe resumen del doctor, dice que no ve indicación de inducción con ese registro. Cuando regresan a la consulta de obstetricia pasan las 3 de la tarde y está cerrada, las contracciones vuelven a ser bastante intensas por lo que se va a casa.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24 de abril de 2018 tras pasar la noche con contracciones avisa a la matrona que se persona en el domicilio a las 08:00 horas. Entonces refiere la demandante que “se relajó mucho con su presencia, me ayudó y me dio técnicas para aliviar el dolor”. Tenían una piscina para parto en casa y se “metió en el agua, y el parto iba muy bien, con el agua lo llevaba mucho mejor”. Sobre las cuatro de la tarde escuchó que llamaban al timbre tres veces. Y refiere que “las dos primeras veces dijeron que era una ambulancia, pero después volvió a llamar al timbre la policía. Yo estaba en la bañera, los oiría hablar de lejos, no sabía que era la policía. Luego vino [L.] a explicarme qué pasaba, llevaba tiempo negociando con ellos. Un policía se acercó y me dijo que no había negociación posible, que había que irse ya, que no les iba a obligar hacer uso de la fuerza”. Refiere que en aquel momento ella “estaba enfadadísima. No entendía qué pasaba, en ese momento pensé que tendría que ir al hospital y firmar un alta voluntaria; me sentía muy enfadada porque no entendía que me interrumpieran el parto, no entendí que ya no pariría en casa”. Fue trasladada sola. La policía trasladó a [L.] para que llegaran a la vez.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ingreso hospitalario se produce a las 17:30 horas del día 24 de abril por orden judicial, contra la voluntad de la demandante, y sin límite temporal. A las 20:30 horas de ese mismo día la ginecóloga de guardia da instrucciones para que se respete la libertad de la paciente dentro del hospital y se le trate como a una paciente más. Pese a ello, el personal de enfermería continúa ejerciendo labores de vigilancia estrecha de los movimientos de la recurrente durante varias horas más. Así, consta que hacia las 23:30 horas de la noche, la enfermera del turno da aviso a la ginecóloga porque la demandante lleva cierto tiempo en el cuarto de baño acompañada por otras personas que portaban una maleta.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Cuando la demandante pide pasear por los pasillos por encontrarse muy angustiada, no se le permite hasta que a las 00:15 horas del día 25 de abril la ginecóloga reitera al personal de enfermería que no someta a vigilancia a la demandante de amparo y la traten como una paciente más. De manera que hasta ese momento está claro que la libertad de movimientos de la demandante estaba restringida por el propio personal del hospital.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Existe un registro del 25 de abril a las 11:30 horas, en el que se deja constancia de la visita que el responsable del departamento jurídico del HUCA, junto con el subdirector médico del hospital y el jefe de sección de obstetricia hacen a la demandante de amparo, en la que, tras recordar a la misma que se encuentra en situación de ingreso forzoso por orden judicial, le explican “los procedimientos médicos a seguir para dar cumplimiento a dicha resolución judicial en orden a garantizar el bienestar fetal”. Es a partir de esta visita —con la consiguiente información de situación y posibilidades de actuación— que la demandante presta su asentimiento a todos los actos médicos que posteriormente se le ofrecen o ponen a su disposición (control permanente del bienestar fetal, colocación de una vía, epidural y, en última instancia, cesárea). Página 38 del informe de pruebas del historial clínico. De manera que se puede deducir que el consentimiento se obtiene tras la información conminatoria de que estaba obligada, por orden judicial, a seguir los protocolos hospitalarios.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Consta un registro ese mismo día a las 02:00 horas en el que se recoge el testimonio de la matrona que había atendido a la recurrente en su domicilio antes de la hospitalización. Refiere que el doctor y otros médicos les dicen que una nueva orden de la jueza impone inducción y vigilancia (guardia en la puerta) y que les ofrecen no poner guardia, pero a cambio, hacer ecografías, monitores y tacto (documento 13 de la historia clínica, página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En el informe de alta de enfermería consta con diagnósticos “C.P.: Depresión postparto” (página 71 del historial clínico).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La demandante afirma que solicitó el alta hospitalaria cuando progresaba el parto de manera natural y se lo denegaron; solicitó que el tacto vaginal se lo realizara la matrona que le acompañaba y se lo negaron; solicitó que estuviera presente su pareja en el parto y que no la separaran de la recién nacida en los primeros momentos y se lo negaron.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Según las conclusiones de la especialista en psiquiatría, la demandante: (i) presenta un trastorno de estrés postraumático postparto, desencadenado por el trato recibido durante el nacimiento de su hijo en el hospital; (ii) el ser sometida a un ingreso forzoso se considera como un criterio más que suficiente de estrés agudo, teniendo en cuenta la indefensión y horror vividos y la absoluta falta de cuidados psíquicos o emocionales hacia la parturienta y de respeto hacia sus decisiones; (iii) la falta de cuidado emocional durante el parto tiene capacidad para incidir negativamente en la evolución del mismo, dado que el estrés ambiental inhibe la liberación de neurohormonas como la oxitocina endógena que permiten la progresión del parto; (iv) el hecho de que la paciente rechazara un examen vaginal dados sus antecedentes de víctima de violencia sexual y que este rechazo no fuera respetado, resulta especialmente traumático y lesivo para la paciente, que ve así dañada su dignidad y capacidad para confiar en profesionales sanitarios en un futuro, además de perjudicial para el progreso del 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Conclusión: consentimiento no libre y lesión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contexto que se acaba de describir no es razonable afirmar que los consentimientos prestados por la demandante fueran libres. La única elección que le ofrecían era la de someterse resignadamente a las actuaciones médicas que se le proponían; o bien no aceptarlas y esperar a que realmente no hubiera otra opción posible y soportar su práctica forzosa. Esto no constituye un verdadero consentimiento —en cuanto manifestación de la libre autodeterminación de la persona— sino un sometimiento a una situación que le venía impuesta de manera forzosa desde el momento que las instituciones interrumpieron su trabajo de parto en casa, la ingresaron forzosamente en el hospital y le conminaron a seguir los protocolos hospitalarios en cumplimiento de una orden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Existió una alternativa distinta a la ofrecida por el personal sanitario, como era la de poner fin al ingreso forzoso y al contexto coactivo, ofrecer a la demandante el alta hospitalaria y, de esta manera, permitirle recuperar el control sobre el proceso del parto y sobre la emisión libre del consentimiento. Y ello, con independencia de que finalmente la cesárea estuviera indicada. Lo importante, a nivel de protección constitucional, es que pudiera prestar un consentimiento libre.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y por las razones expuestas, considero que el recurso de amparo debió estimarse porque la actuación institucional-sanitaria que se llevó a cabo sobre la demandante vulneró sus derechos fundamentales a la integridad física y moral (art. 15 CE) y a la intimidad personal (art. 18 CE). Derechos que quedaron completamente preteridos por la protección de la vida e integridad del nasciturus, hasta el punto de vaciarse de contenido. Constituyó, igualmente, una discriminación por razón de sexo —prohibida por el art. 14 CE— en cuanto trato degradante y peyorativo dispensado a una persona por un hecho —la maternidad y el parto— directamente vinculados con el sexo femenino. Y, finalmente, es susceptible de ser calificada como violencia obstétrica.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discrepante con el criterio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uno de marzo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Balaguer Callejón a la sentencia dictada en el recurso de amparo núm. 899-2021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mayoritario reflejado en la sentencia a que se refiere el encabezamiento, creo necesario, en ejercicio de la facultad prevista en el art. 90.2 LOTC, formular este voto particular para dejar constancia de los argumentos que expuse en la deliberación del Pleno, que no fueron acogidos en el proceso de deliberación y que, de haberlo sido, hubieran conducido a un fallo estimatorio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presente recurso de amparo se encuentra estrechamente vinculado con el recurso de amparo núm. 6313-2019, que resolvió la STC 66/2022, de 2 de junio. Fue decisión del Pleno entonces distinguir y separar el objeto de los dos recursos, a pesar de la innegable conexión material entre ambos, y esa decisión marca el enfoque de la sentencia de la que ahora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aprobada por el Pleno entiende que el recurso de amparo núm. 6313-2019 planteaba una queja relacionada con el ingreso obligado de doña C.P., en un centro hospitalario para ser atendida “en su último período de gestación, previo al parto”, mientras que el que ahora nos ocupa se refiere a las “actuaciones médicas que siguieron a aquel ingreso, realizadas durante su estancia hospitalaria” [FJ 2 B) de la sentencia]. Esta delimitación del objeto de ambos recursos, útil a efectos procesales, genera una quiebra lógica que no logra superar la sentencia de la que discrepo, y que perturba todo el razonamiento.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66/2022 desestima el recurso de amparo núm. 6313-2019, confirmando el auto de 24 de abril del Juzgado de Instrucción núm. 1 de Oviedo, que acordó el ingreso obligado de doña C.P., en el centro hospitalario para la práctica de un parto inducido, al entender que la decisión del juez ponderó adecuadamente los derechos y bienes constitucionales en conflicto. Por esa razón, el pronunciamiento que resuelve el presente recurso de amparo parte de la existencia de una situación inicial no lesiva de derechos, y se limita a analizar las actuaciones médicas que siguieron a aquel ingreso, obviando las circunstancias en las que se produjo y el impacto que tales circunstancias pudieron tener en la integridad física y moral de la recurrente en amparo (art. 15 CE, en relación con la preservación de la dignidad personal del art. 10.1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este presupuesto. Incluso admitiendo que las actuaciones previas sobre la persona de la recurrente en amparo fueran limitaciones de sus derechos fundamentales, a la libertad (art. 17.1 CE) y a la tutela judicial efectiva (art. 24.1 CE), constitucionalmente admisibles, ello no debiera haber impedido al Tribunal valorar si la administración pública, en particular la administración sanitaria, incurrió o no en vulneración de los derechos fundamentales de la recurrente por eventuales daños morales derivados de las condiciones en que se desarrolló el parto y que fueron, no parece que esto pueda ser puesto en duda, absolutamente excepcionales. No ya por la praxis médica desarrollada a lo largo del proceso de alumbramiento, sino por las condiciones en que el ingreso hospitalario se produjo, contra la voluntad de la recurrente en amparo y con la intervención de los cuerpos y fuerzas de seguridad del Estado, lo que influyó en el posterior desarrollo de los acontecimientos y, como trataremos de explicar, en la suficiencia del consentimiento prestado respecto de las distintas intervenciones médicas que se le fueron practicando.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el primer elemento de discrepancia se sitúa en este punto: la validación de la orden judicial de ingreso para inducción del parto, que se deriva de la STC 66/2022, no significa que, a la hora de valorar el comportamiento sucesivo del servicio médico y la adecuación de la praxis sanitaria, deba ignorarse la situación excepcional que condiciona la prestación de ese servicio sanitario al que la recurrente en amparo asocia la provocación de daños en su integridad física y moral.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plantea la vulneración de la interdicción de discriminación por razón de sexo (art. 14 CE) desde un enfoque carente de perspectiva feminista y obvia cualquier consideración desde el análisis de la denuncia de violencia obstétrica y ginecológica.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pronunciamiento del Pleno gira, esencialmente, en torno a la idea de que la actuación médica no contravino la voluntad de la recurrente en amparo manifestada en el plan de parto, más que en lo que resultó imprescindible, y que la cesárea fue consentida tras ser informada de la evolución del proceso de alumbramiento. A la vista de ambas consideraciones se entiende que no ha existido trato discriminatorio desfavorable por razón de sexo, porque no se le ha privado del derecho de autodeterminación como paciente, ni del derecho a prestar consentimiento informado por el hecho de ser una mujer embarazada. También se niega, sin mayor argumentación, que hubiera podido darse discriminación indirecta, habida cuenta de la necesidad de salvaguardar la vida de la gestante y del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el razonamiento es excesivamente formalista y no tienen en cuenta ni las condiciones en que se produce el ingreso hospitalario, ni la noción de violencia obstétrica, a pesar de que se apunta la cuestión por las partes y, aunque se cita algún documento internacional al respecto, no se considera a la hora de resolver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noción de violencia obstétrica, su alcance y su conexión con la prohibición de sufrir tratos degradantes o tratos que menoscaben la integridad física y moral, es fundamental para poder concluir si existe vulneración del art. 14 CE o no. El análisis y evaluación sobre si los hechos denunciados son constitutivos de una situación de violencia obstétrica, es requisito sine qua non para apreciar el menoscabo del art. 15 CE, en su vertiente de garantía de la integridad física y moral, que a su vez conecta con el derecho a la autodeterminación sobre el propio cuerpo. Y si se concluye que existe una afectación inadmisible de ese derecho de autodeterminación, esta valoración conduce directamente a la estimación de una lesión directa del art. 14 CE, porque cualquier vulneración de los derechos de una persona vinculados a la situación de embarazo o parto, han de tenerse por vulneración automática de la interdicción de discriminación por razón de sexo (art. 14 CE), porque esas condiciones (embarazo, parto y lactancia natural) van intrínsecamente unidas a la condición sexual de las mujeres.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una argumentación respetuosa con un modelo de interpretación constitucional con perspectiva feminista hubiera debido partir del análisis de la noción de violencia obstétrica y ginecológica, para analizar si en este caso concurría o no una situación identificable como tal y, en caso de respuesta positiva, concluir con el reconocimiento de la lesión del art. 14 CE, en conexión con el art.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Desde este enfoque, no venía al caso la cita de la jurisprudencia del Tribunal Europeo de Derechos Humanos sobre la opción de dar a luz en el domicilio particular, porque no es la cuestión que aquí se ventila, aunque fuera esta la opción inicial querida por la recurrente en amparo. Sin embargo, hubiera sido pertinente la cita de la Decisión adoptada por el Comité CEDAW respecto de la comunicación núm. 138-2018 (asunto S.F.M., c. España, de 6 de marzo de 2020), y del Dictamen aprobado por el Comité CEDAW respecto de la comunicación núm. 149-2019 (asunto N.A.E., c. España, de 13 de julio de 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obvia cualquiera de los dos pronunciamientos de este órgano de Naciones Unidas con el argumento de que los dictámenes no tienen funciones jurisdiccionales. Y la sentencia es deliberadamente equívoca en este punto. Cierto es que los dictámenes que responden a quejas individuales (como es el caso de los que acabo de citar) no son títulos ejecutivos, ni existe previsión legal para el reconocimiento directo de efectos de dichos dictámenes en el orden jurisdiccional nacional, frente a lo que sucede con las sentencias del Tribunal Europeo de Derechos Humanos, respecto de las que se prevé incluso la reapertura de los procedimientos internos fenecidos con efecto de cosa juzgada (art. 5 bis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ello no significa que no sean de obligado cumplimiento para el Estado que se ha vinculado a los tratados que prevén la existencia y alcance de tales dictámenes (art. 96 CE), y que no deba ser respetado su contenido o incorporado por vía interpretativa tal y como se deriva del mandato contenido en el art. 10.2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dictamen CEDAW de 6 de marzo de 2020, el Comité apela al informe de la relatora especial sobre la violencia contra la mujer, sus causas y consecuencias, ante la Asamblea General, enfoque basado en los derechos humanos del maltrato y la violencia contra la mujer en los servicios de salud reproductiva, con especial hincapié en la atención del parto y la violencia obstétrica (informe de 11 de julio de 2019, documento A/74/137). En dicho informe, tal y como reproduce el dictamen “la relatora especial utiliza el término ‘violencia obstétrica’ para referirse a la violencia sufrida por las mujeres durante la atención del parto en los centros de salud, y afirma que ‘esta forma de violencia es un fenómeno generalizado y sistemático’. Asimismo, la Relatora Especial explica que algunas de las causas subyacentes de la violencia obstétrica son las condiciones de trabajo, las limitaciones de recursos, así como la dinámica del poder en la relación entre el centro de salud y los pacientes, que se ve agravada por los estereotipos de género sobre el papel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reconoce, por tanto, que la violencia obstétrica puede ser una forma de discriminación contra la mujer porque traduce una forma de mala praxis médica que está marcada y se ve agravada por los estereotipos de género y, añado yo, por la posición subordinada que esos estereotipos dan a la mujer que va a parir respecto de la conservación y protección del valor superior de preservación de la vida y salud del feto.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continúa el Comité: “[B]ajo el artículo 2 a) de la Convención, los Estados parte tienen la obligación de asegurar la realización práctica del principio de igualdad del hombre y la mujer, y que, en virtud de los artículos 2 f) y 5, los Estados parte tienen la obligación de adoptar medidas apropiadas a fin de modificar o abolir no solamente leyes y reglamentaciones, sino también costumbres y prácticas que constituyan discriminación contra la mujer. Al respecto, el Comité considera que la aplicación de estereotipos afecta el derecho de la mujer a ser protegida contra la violencia de género, en el caso presente la violencia obstétrica, y que las autoridades encargadas de analizar la responsabilidad por tales actos deben ejercer especial cautela para no reproducir estereotipos. En el presente caso, el Comité observa que existía una alternativa a la situación vivida por la autora, dado que su embarazo se desarrolló normalmente y sin complicaciones, que no había emergencia cuando llegó al hospital, pero que, sin embargo, desde su ingreso fue sometida a numerosas intervenciones sin que haya recibido explicaciones al respecto y sin que se le haya permitido opinar al respecto. Además, el Comité observa que las autoridades administrativas y judiciales del Estado parte aplicaron nociones estereotipadas y, por lo tanto, discriminatorias, al asumir que es el médico quien decide realizar o no la episiotomía, al afirmar sin proporcionar explicación alguna al respecto que era ‘perfectamente comprensible’ que el padre no pudiera estar presente en el parto instrumental, al asumir que las lesiones psicológicas sufridas por la autora eran una cuestión de ‘mera percepción’, pero que sí mostraron empatía hacia el padre cuando declaró haberse visto privado de relaciones sexuales coitales durante dos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dictamen CEDAW en el asunto N.A.E., c. España, de 13 de julio de 2011, formula algunas consideraciones más precisas cuando afirma que, “siguiendo su recomendación general núm. 24 (1999) sobre la mujer y la salud, servicios de atención médica de calidad son aquellos que se prestan garantizando el consentimiento previo de la mujer con pleno conocimiento de causa, en los que se respeta su dignidad, se garantiza su intimidad y se tienen en cuenta sus necesidades y perspectivas. Asimismo, en consonancia con dicha recomendación general, las mujeres tienen el derecho a estar plenamente informadas por personal debidamente capacitado de sus opciones al aceptar tratamiento o investigación, incluidos los posibles beneficios y los posibles efectos desfavorables de los procedimientos propuestos y las opciones disponibles”.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dictamen se centra, por tanto, en la cuestión del consentimiento informado, y alude también a que “en el marco de sus observaciones finales, ha observado el rápido aumento de la práctica de cesáreas sin necesidad médica y sin consentimiento, así como la separación de los recién nacidos sin justificación médica y la actitud de superioridad de los médicos, y ha recomendado a los Estados partes que adopten ‘medidas jurídicas y normativas para proteger a las mujeres embarazadas durante el parto, sancione la violencia obstétrica, refuerce los programas de fomento de la capacidad destinados al personal médico, y vele por la supervisión periódica del trato dispensado a los pacientes en hospitales y centros de atención de la salud’”. En este caso, a la vista de la documentación aportada, el Comité concluye que, “las autoridades administrativas y judiciales del Estado parte aplicaron nociones estereotipadas y, por lo tanto, discriminatorias, al asumir por ejemplo que es el médico quien decide realizar o no la cesárea sin analizar debidamente las diversas pruebas e informes aportados por la autora defendiendo precisamente que la cesárea no era la única alternativa, o al asumir que las lesiones psicológicas sufridas por la autora eran una cuestión de mera percepción”.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Teniendo en cuenta el esquema de razonamiento que emplea el Comité de la CEDAW para evaluar la concurrencia de violencia obstétrica, y las consecuencias que de ello pueden derivarse, entiendo que el Tribunal debió asumir e integrar este tipo de análisis (en aplicación del mandato del art. 10.2 CE), centrándose en evaluar si, según la documentación aportada, existió o no un consentimiento libremente prestado, si se informó adecuadamente o no de las alternativas posibles a la recurrente en amparo respecto de la realización de la cesárea, si se siguieron o no los protocolos del hospital y si esos protocolos respondían adecuadamente a la situación de la recurrente y, finalmente, si existía prueba suficiente de que la situación vivida generó secuelas psicofísicas que pudieran haberse considerado lesivas de la integridad moral de la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protocolos de seguimiento del embarazo aplicados en el HUCA marcan que, a partir de la semana 42, de no producirse parto natural, se procede a la inducción al parto por métodos artificiales. Siendo esta la situación en que se encontraba la recurrente en amparo, al entender el jefe de la sección de obstetricia del HUCA, que podía existir un riesgo para el feto de no inducirse el parto, y presumiendo la negativa de la mujer a someterse a la inducción (no habiendo prueba incontrovertida al respecto) solicita la intervención judicial. De esta intervención se deriva la conducción obligatoria de la recurrente al hospital y su retención allí, incluso cuando el proceso de alumbramiento se había iniciado previamente de forma natural, lo que hacía desaparecer la justificación de la intervención judicial, esto es, la indicación de provocar el parto de forma artificial.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circunstancias en las que la recurrente es ingresada provocaron una decisión de vigilancia fetal continuada. Y esta decisión se traduce en las decisiones médicas que se adoptaron sucesivamente. Así lo pone de relieve la sentencia de instancia de forma insistente: “ante una situación de riesgo para el feto la actuación de los servicios médicos de la demandada, encabezados por el doctor Adánez García, debe calificarse como diligente, profesional, ponderada, proporcionada, responsable y ética y jurídicamente irreprochable, anteponiendo, como no podía ser de otra forma, la vida y la salud del nasciturus, a cualquier otro interés”.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resulta claro que las decisiones de la mujer embarazada sobre el desarrollo del parto y sobre su integridad física, las decisiones de la mujer sobre la gestión de su propio proceso de parto, sobre su cuerpo, quedaron absolutamente supeditadas en todo el proceso, a la preservación del interés identificado como superior, primero por los facultativos y después por los órganos judiciales al revisar la actuación de aquellos. También parte desde este enfoque analítico la sentencia del Tribunal Constitucional referida cuando opta por no mencionar la violencia obstétrica, pero reserva un apartado del FJ 3 a exponer la jurisprudencia constitucional sobre el bien constitucionalmente protegido, esto es, sobre la preservación de la vida y salud del nasciturus, para superar un parto calificado como de riesgo por su prolongación excesiva.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 sentencia de instancia califica de reduccionistas y simplistas las valoraciones periciales de parte, por cuanto cuestionan la validez del criterio médico del HUCA, deja entrever que el órgano judicial no toma en consideración, con una mínima razonabilidad, la posibilidad de que existan criterios médicos dispares sobre la gestión del parto, y que no cuestiona la validez de las decisiones adoptadas por el HUCA, ni se plantea siquiera que las mismas pudieran afectar negativamente a la integridad psicofísica de la recurrente en amparo. Y ello denota un sesgo discriminatorio en la aproximación al problema que es, exactamente, el que identifican los dos dictámenes del Comité CEDAW a los que se ha hecho referencia.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órgano judicial se refiere al tacto vaginal como una prueba absolutamente necesaria para el diagnóstico de la evolución del parto, tal y como deriva de la posición de parte del HUCA, obviando que es también una prueba sumamente invasiva, y que no se permitió a la recurrente la realización de la misma por su matrona de confianza, imponiendo una práctica hospitalaria a la voluntad de la mujer de no ser sometida a ese tipo de prueba más que en caso necesario y con el mínimo impacto en su integridad física y moral. Tachar de capricho, gusto o interés de la mujer, como lo hace la sentencia impugnada, la petición de que el tacto fuera realizado por su matrona, que la estaba acompañando en el proceso y que tenía la cualificación para realizarlo es, de nuevo, muestra inequívoca de un sesgo discriminatorio, que presupone la inconsistencia de la decisión de la mujer, incluso su puerilidad.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asimismo manifestación de un sesgo discriminatorio no haber tenido en cuenta, en ninguno de los pronunciamientos judiciales, que en los informes médicos, al tiempo que se apunta la existencia de consentimiento para el tacto, la analgesia y la cesárea, se anota, entre otras cosas, que la analgesia administrada era ineficaz asociado ello a un “estado emocional muy comprometido”, haciéndose también referencia al “estrés de la pareja” en un informe médico fechado el 25 de abril de 2019 a las 12:33 AM.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se tiene en cuenta que, cuando la mujer acudió al control de monitores que ella misma había solicitado (antes del ingreso por orden judicial), se establece una conversación “estando presentes la paciente, la pareja, el subdirector médico, el responsable de asuntos jurídicos y el jefe de sección de obstetricia” del hospital, lo que, objetivamente puede ser considerado como una situación excepcional y objetivamente estresante. Y, por último tampoco se considera relevante que, en el informe sobre la conversación tenida con la recurrente el día siguiente al ingreso por orden judicial, se le aclara que “el auto judicial hace precisa la intervención que consideramos precisa para mantener el bienestar del feto”.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el órgano judicial hubiera tenido en cuenta todas, o al menos alguna, de esas circunstancias, se hubiera planteado si el consentimiento prestado por la recurrente fue o no relevante para descargar de responsabilidad a la actuación médica. Cuestión esta que se revela como fundamental también en la sentencia del Pleno que, como los órganos judiciales de la instancia, tampoco entra a valorar, de forma adecuada, las condiciones concretas en que la recurrente en amparo prestó su consentimiento para una serie de prácticas médicas que, a la postre, consideró lesivas de su derecho a la integridad física y moral (art.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No se pretende cuestionar aquí la actividad médica de forma directa, pero sí poner de manifiesto que el juicio que formularon los órganos judiciales sobre esa praxis, lo mismo que la valoración del Tribunal Constitucional sobre la actividad administrativa y judicial posterior, han obviado el hecho de que existía una mujer, en una situación de máximo estrés derivado de una previa actuación judicial, que fue sometida a una serie de intervenciones sanitarias que ella misma consideró lesivas de su derecho a la integridad física y moral.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de evaluar, a posteriori, si otra actuación hubiera llevado a un resultado distinto, o hubiera podido ser perjudicial para la vida y salud de quien hoy es hija de la recurrente. Se trata de exponer cómo era necesario valorar todas las circunstancias concurrentes, sin preterir absolutamente los derechos fundamentales de la mujer a la preservación de la vida y salud del feto. No es constitucionalmente respetuoso con los derechos contemplados en los arts. 14 y 15 CE, convertir la protección del nasciturus en justificación de todo juicio sucesivo sobre la actuación médica, que pudo ser científicamente correcta, pero que no puede obviar el hecho de que la recurrente en amparo fue conducida por la fuerza al hospital cuando ya había comenzado en su domicilio un proceso de alumbramiento natural. Desconocemos qué habría sucedido si el parto hubiera continuado según el plan previsto por la recurrente, pero lo que sabemos es que la decisión de conducirla al hospital por orden judicial condicionó de forma clara, y desde el punto de vista psicológico y de la integridad moral de la mujer, todo el proceso sucesivo.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Tal y como sostuve en el voto particular a la STC 66/2022, la decisión judicial de ingreso forzoso, no solo era privativa del derecho a la libertad de la gestante, sino que, además, incide de manera terminante sobre sus derechos fundamentales a la integridad física y a la intimidad, por imponerle una actuación médica y obviar su decisión de dar a luz en su domicilio. Y esa incidencia, no desaparece desde el momento del ingreso en adelante, sino que pervive a lo largo de todo el proceso, independientemente de su resultado final que fue el nacimiento de la hija de la recurrente, sin complicaciones médicas para la salud de aquella.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Insisto, para terminar, en una consideración que también planteé en el voto particular a la STC 66/2022. La protección de la autonomía de la mujer en el proceso del embarazo y el parto tiene una significación esencial, “en la medida en que el embarazo y la maternidad son hechos que van a afectar profundamente a la vida de la mujer. Debe destacarse, por ello, muy especialmente, el derecho a la libertad, a la intimidad y a la autonomía personal que implica todo el proceso de la maternidad y que suponen no solo la libre decisión de ser madre, sino también la facultad de tomar todas las decisiones sobre su propio cuerpo durante la gestación, comprendida la referida a las opciones clínicas disponibles, una vez haya recibido la información adecuada, incluyendo las atinentes al parto, en cuanto momento en el que culmina la decisión de ser madre, adoptada por propia voluntad. En suma, que en todo cuanto concierne a esta situación, la mujer es absolutamente libre y autónoma a la hora de tomar las decisiones que le afecten, sin que se le puedan imponer voluntades ajenas a esa capacidad de autodeterminación. […] [L]a mujer gestante es la única con capacidad decisoria sobre su propio cuerpo, tanto desde el momento en que adopte libre y voluntariamente su decisión de ser madre, como a lo largo de todo el proceso de la gestación y la culminación con el momento del alumbramiento, y que todas las determinaciones que tome en esos momentos tan esenciales de su vida deben ser respetadas, sin imposición de voluntades ajenas”.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febrero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Sáez Valcárcel a la sentencia que resuelve el recurso de amparo núm. 899-2021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Estoy de acuerdo con la desestimación de la demanda de amparo pero no comparto la justificación. El orden del discurso hace confusa la motivación de la sentencia, porque el verdadero y único problema constitucional es la autonomía personal de la mujer gestante, doña C.P., y su capacidad para decidir en libertad si aceptaba o rechazaba el tratamiento médico y las diversas intervenciones que en el curso del proceso de parto le ofrecieron, derecho fundamental que le ampara el art. 15 CE. Desde esta exclusiva perspectiva la sentencia debió aceptar que la demandante consintió la actividad obstétrica, ejerciendo su autodeterminación entre las opciones que se le propusieron, dentro de lo que pautan los protocolos médicos, y descartar la vulneración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demandante fue internada contra su voluntad en el hospital por orden judicial para que diera a luz bajo control médico, impidiendo así su decisión de parir en el domicilio. Es una cuestión que no puede obviarse para enjuiciar su capacidad para consentir, algo que la sentencia no toma en consideración. Su primer recurso de amparo denunciaba la infracción de su derecho a decidir sobre el proceso de parto y las condiciones del alumbramiento —facultad que estaba amparada por los derechos fundamentales a la libertad y a la intimidad personal—, y fue desestimado por la STC 66/2022, de 6 de junio. Entonces formulé voto particular disconforme por entender que la medida de internamiento hospitalario involuntario carecía de habilitación legal y se había adoptado sin la debida audiencia de la demandante, con infracción del principio de dignidad personal —que impedía que la autoridad judicial la considerara como un simple medio, un cuerpo que albergaba una vida en formación, y no como un fin en sí misma, como persona moral competente para decidir libre y responsablemente— y de los derechos fundamentales a la libre autodeterminación y a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Una vez ingresada en el servicio de obstetricia y ginecología del hospital de Oviedo, el recurso que nos ocupa solo tenía por objeto enjuiciar la compatibilidad con la Constitución del tratamiento médico asociado al parto, que la demandante consideraba que se había desarrollado sin su consentimiento y con desprecio a su dignidad. El encuadramiento constitucional de la queja debió hacerse de manera exclusiva por el Tribunal desde el derecho a la autonomía personal del art. 15 CE que comprende el consentimiento del paciente, como expresión de la cláusula general de libertad y requisito para dotar de legitimidad a cualquier intervención médica y quirúrgica. Además, en este caso no existía conflicto entre los intereses de la mujer y la vida de la no nacida, porque aquella quería ser madre y que su hija naciera en las mejores condiciones. La insistencia de la sentencia en traer a valoración la vida prenatal como un bien en contradicción con las decisiones de la demandante manifiesta una injustificada sospecha sobre su competencia para decidir de manera libre y responsable, incluso en aquel contexto. El conflicto reside exclusivamente en el libre consentimiento al tratamiento y, marginalmente, en su implementación. Las extensas referencias que hace la sentencia al derecho de la mujer gestante a decidir sobre el lugar y forma del parto y sobre la protección de la vida en formación son, por ello, innecesarias y confusas.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nada dice sobre las condiciones en que la demandante prestó su consentimiento y si era libre para decidir. En la deliberación surgieron posiciones discrepantes que entendían que en aquella situación la mujer gestante no podía prestar consentimiento, sino someterse a las prescripciones médicas. Ante el silencio de la sentencia sobre una cuestión capital para resolver el problema constitucional que plantea el recurso, considero necesario afirmar que la demandante era competente para decidir. No puede negarse que el contexto de la decisión era de fuerte constreñimiento psicológico y emocional. A las circunstancias de desequilibrio emocional que acompañan de ordinario al proceso de alumbramiento, más en una mujer primípara, se añadían en el caso condicionantes externos no previsibles: el ingreso contra su voluntad en el establecimiento sanitario, que había acordado la jueza de guardia a solicitud del servicio médico, y su traslado desde el domicilio, donde se preparaba para parir, acompañada en la ambulancia por agentes policiales. Todo ello sin que hubiera sido escuchada ni advertida previamente. En mi opinión, la demandante pudo ejercer su facultad de consentir o rechazar los tratamientos e intervenciones que el personal facultativo le ofreció, no obstante desenvolverse en un espacio de intenso constreñimiento. No solo porque así consta en la historia clínica de manera reiterada con relación a cada uno de los momentos críticos del proceso de parto (exploración, administración de paliativos, cesárea), en los que la doña C.P., firmó los documentos pertinentes, siendo previamente informada y acompañada por su compañero sentimental, sino por razones de fondo que remiten a una concepción pragmática de la libertad humana, siempre determinada por factores diversos, psicológicos, sociales, culturales, políticos y jurídicos. La consideración de que ya no había en la situación concreta que vivía la demandante siquiera un residuo de libre voluntad nos llevaría a operar como la autoridad judicial que ordenó su ingreso hospitalario, desentendiéndonos de sus deseos y opiniones, y a permitir que el personal facultativo adoptara en su lugar las decisiones pertinentes bajo el principio de beneficencia sobre lo que es mejor para la salud de la paciente. Doña C.P., pudo escoger entre las posibilidades terapéuticas que le presentaba el médico responsable, que se encuentran fuertemente delimitadas por los protocolos científicos que rigen la práctica obstétrica. Una opción y una facultad de elegir que representa el margen de libertad del que disponía, restringido pero efectivo, para decidir. Una alternativa de acción que le permitía aceptar o rechazar la exploración ginecológica, la ingesta de uno u otro fármaco contra el dolor y la intervención quirúrgica que resolvió el 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febrero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concurrente del magistrado Juan Carlos Campo Moreno a la sentencia dictada en el recurso de amparo avocado al Pleno núm. 899-2021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Introducción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me veo obligado a expresar mediante el presente voto concurrente mi disconformidad con el texto aprobado por la mayoría del Pleno. Mi discrepancia no se refiere al fallo desestimatorio, que comparto, sino a la argumentación en que dicho fallo se apoya. Coincido con mis compañeras y compañeros en que las actuaciones desarrolladas por el personal médico del HUCA de Oviedo no vulneraron ningún derecho fundamental de la recurrente de amparo. Y no fue así por una sencilla razón: todas las actuaciones médicas realizadas fueron consentidas por la actora, que fue debidamente informada de ellas y adoptó sus decisiones de forma plenamente libre y consciente.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sin embargo, que el Tribunal podría haber llegado a esa conclusión de forma mucho más diáfana si hubiera realizado, con carácter preliminar, una mínima delimitación de los derechos fundamentales en juego. En lugar de ello, la sentencia aprobada ha optado por la asunción automática y acrítica de los planteamientos jurídicos propuestos en la demanda de amparo, y eso pese a que muchos de ellos eran ajenos (si no contrarios) a la doctrina precedente del Tribunal, como trataré de explicar. Esa falta de delimitación jurídica ha tenido, asimismo, incidencia en la argumentación relativa a la resolución del caso, que, como expondré después, resulta incoherente con el canon constitucional que, pretendidamente, se aplica y omite toda referencia a una cuestión realmente nuclear, como es la incidencia que el carácter forzoso de la hospitalización podía tener en la prestación de un consentimiento válido por parte de la paciente.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Errónea delimitación (o ausencia de toda delimitación) de los derechos fundamentales en juego en 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La importancia de la delimitación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una vez analizadas en la STC 66/2022 las circunstancias que condujeron a la hospitalización de la recurrente, el presente asunto debería haber sido abordado, directamente y sin circunloquios innecesarios, desde el punto de vista del derecho fundamental que, de acuerdo con la doctrina de este tribunal, está directamente concernido cuando se discute la prestación de consentimiento válido a una intervención médica, que es el derecho a la integridad física reconocido en el art. 15 CE. En lugar de ello, la sentencia aprobada asume un extraño cóctel de derechos fundamentales diversos, que van apareciendo y desapareciendo en el texto de la sentencia, en el que prima en todo caso, de forma realmente llamativa, la prohibición de discriminación por razón de sexo del art. 14, segundo inciso de la Carta Magna.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explicar con más detalle mi discrepancia, creo necesario hacer un pequeño excurso. Cualquier lector asiduo (o atento) de la jurisprudencia constitucional conoce la importancia que tiene la delimitación o encuadramiento inicial, por parte del Tribunal, de la queja que materialmente se le plantea por la parte actora. En el caso particular del recurso de amparo, no es infrecuente que los recurrentes presenten un sustrato material o fáctico claro (en el caso que ahora nos ocupa, el sometimiento forzoso a intervenciones médicas) y lo relacionen (con el lógico propósito de optimizar las posibilidades de éxito de su pretensión) con una verdadera riada de derechos fundamentales. Tan razonable es este proceder de los demandantes, que alegan preventivamente cuantos títulos jurídicos pueden tener conexión (aunque sea remota) con su caso, como la respuesta habitual del Tribunal de realizar, en los fundamentos iniciales de su resolución, una delimitación objetiva de los derechos fundamentales que, entre todos los alegados por la parte actora, están realmente en juego en el asunto sometido a su jurisdicción. El Tribunal suele separar, por decirlo de modo coloquial, el trigo de la paja para poder desarrollar después un discurso jurídico mínimamente coherente.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Adviértase de antemano que este proceder nada tiene que ver con la llamada prohibición de reconstrucción de la demanda de amparo, a la que se refiere, algo enfáticamente, la sentencia aprobada por la mayoría para justificar que su análisis se atenga estrictamente “a las razones esgrimidas por la demanda por las que se considera que se han producido las vulneraciones de los arts. 14, 15, 16 y 18 CE” (FJ 4). Y es que una cosa es atenerse a las razones de la demanda (sin cambiarlas por otras), razones que en este caso se refieren a la falta de consentimiento informado en la realización de intervenciones médicas sobre el cuerpo de la recurrente, y otra distinta que esas razones deban subsumirse, sin filtro jurídico alguno, en todo el cúmulo de derechos fundamentales alegado. Proceder de ese modo equivale a entregar al juicio (subjetivo) de la parte actora la, siempre delicada y nada fácil, tarea de delimitar el contenido que, prima facie, otorga la Constitución a cada uno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el Tribunal Constitucional se atiene escrupulosamente a los elementos alegados por la demanda y se limita, simplemente, a señalar cuál de los derechos fundamentales invocados está realmente concernido (a la vista de esas alegaciones), realiza una sana labor de delimitación que es absolutamente imprescindible (y, desde luego, indelegable en las partes). Y no solo porque esa es la única manera de asegurar unas mínimas dosis de coherencia jurídica y de claridad expositiva en la resolución a dictar. Sin esa labor delimitadora, que el Tribunal Constitucional ha venido ejerciendo desde sus primeras resoluciones, sería imposible elaborar un cuerpo de doctrina sobre los distintos derechos fundamentales contemplados en la Constitución. Recuérdese que el Tribunal Constitucional no es solo aplicador último de esos derechos. También es su máximo intérprete. Y el acierto y la claridad en el ejercicio de esa labor interpretativa es el mejor servicio que este tribunal puede prestar, en sus sentencias de amparo, a los guardianes naturales de los derechos fundamentales, que son los jueces y magistrados que integran 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Hasta aquí el excurso, que me parece relevante para entender el sentido de mi discrepancia. Cabe preguntarse, ahora, cuál ha sido la delimitación jurídica de los derechos fundamentales alegados que ha hecho la sentencia aprobada por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demanda de amparo se alegaban conjuntamente, como derechos fundamentales vulnerados, el derecho a no sufrir discriminación por razón de sexo (art. 14, segundo inciso CE), la libertad ideológica (art. 16 CE), la integridad física (art. 15 CE) y la intimidad personal y familiar (art. 18.1 CE). De todos ellos, era, sin embargo, el derecho fundamental a no sufrir discriminación por razón de sexo (art. 14, segundo inciso CE) el utilizado como eje central de argumentación jurídica. La lesión de este derecho está planteada en la demanda, sintéticamente, en los siguientes términos: (i) las distintas actuaciones médicas realizadas durante la hospitalización, culminadas con la práctica de la cesárea, fueron impuestas a la recurrente sin que existiera un consentimiento válido; y (ii) al tratarse de actuaciones médicas exclusivamente atinentes a pacientes mujeres (en cuanto relacionadas con el embarazo y el parto), la supresión de ese consentimiento implicaba, antes que cualquier otra cosa, en opinión de la demandante, una discriminación por razón de sexo.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planteamiento es, manifiestamente, tributario del que se realiza en otros ámbitos, especialmente en el laboral y de seguridad social, donde la discriminación por razón de sexo comprende, según ha declarado este tribunal “no solo aquellos tratamientos peyorativos que encuentren su fundamento en la pura y simple constatación del sexo de la persona perjudicada, sino también los que se funden en la concurrencia de condiciones que tengan con el sexo de la persona una relación de conexión directa e inequívoca (por todas, las SSTC 182/2005, de 4 de julio, FJ 4; 214/2006, de 3 de julio, FJ 3; 17/2007, de 12 de febrero, FJ 3, y 233/2007, de 5 de noviembre, FJ 6)”. Por ejemplo, en la STC 2/2017, de 16 de enero, FJ 6, se considera que una mujer es tratada peyorativamente por razón de su sexo (y, por tanto, sufre una discriminación contraria al segundo inciso del art. 14 CE) cuando no se la deja optar a una plaza laboral a tiempo completo (derecho que venía reconocido en el convenio colectivo) por el mero hecho de hallarse en situación de baja de maternidad o disfrutando del permiso de lactancia. Esa situación de baja o permiso deriva exclusivamente del hecho de ser mujer. Tiene, en definitiva, conexión directa e inequívoca con el sexo, circunstancia personal que no puede volverse en contra de la trabajadora afectada sin que se la discrimine frente a los trabajadores varones. Desde la analogía con este planteamiento, la demanda atribuye al resto de derechos fundamentales invocados un rol subsidiario o de refuerzo de la violación del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que pueda trazarse un paralelismo con la discriminación por razón de sexo en el ámbito laboral no quiere decir, necesariamente, que el sustrato fáctico que la actora traía ante este tribunal en su recurso de amparo pusiera de manifiesto un verdadero problema de discriminación por razón de sexo. Mucho menos que ese problema fuera el realmente nuclear, en el supuesto planteado, desde el punto de vista del sistema constitucional de derechos fundamentales. Sobre todo cuando el centro de la vulneración está, como la propia recurrente expresa en su demanda, en la ausencia de consentimiento.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consentimiento es un elemento central en la operatividad de los derechos fundamentales llamados de defensa, como es el caso del derecho a la integridad física, en cuanto este proscribe la injerencia forzosa (no consentida) del poder público en el cuerpo de la persona afectada. El derecho a la igualdad es, en cambio, un derecho marcadamente relacional, que siempre se funda en la individualización de un trato peyorativo en relación con cierto término de comparación. La recurrente deduce el trato peyorativo, en el presente caso, del mero hecho de que las actuaciones médicas practicadas, por su relación con el embarazo y el parto, afectan únicamente a pacientes mujeres. Este dato, puramente fáctico, parece muy pobre. Falta, con toda evidencia, el elemento relacional. Así, en los casos laborales expuestos es claro que, por razón del embarazo, se discrimina a la mujer respecto del hombre, pues una circunstancia privativa del hecho de ser mujer impide acceder a una ventaja laboral (que un hombre sí puede obtener) o acarrea una consecuencia adversa (a la que el varón es inmune). En el caso ahora planteado, ese elemento relacional determinante de un trato peyorativo no se precisa en la demanda (y tampoco se aclara en la sentencia). Todo lleva, en realidad, a la misma cuestión nuclear: la falta de consentimiento, que, como acaba de decirse, es una problemática propia de cualquier derecho de defensa. Si se prescindió del consentimiento de la actora, necesario para injerir en un ámbito protegido por un derecho fundamental sustantivo (como la integridad física), parece que quizá lo correcto es inferir que primaria o nuclearmente está en juego ese derecho fundamental sustantivo que garantiza a toda persona (por su sola dignidad como tal y al margen de cuál sea su sexo) un ámbito exclusivo de autodeterminación.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Sorprendentemente, la sentencia aprobada por la mayoría se ajusta fielmente al planteamiento de la actora sobre la discriminación por razón de sexo. Omite cualquier actividad previa de delimitación o encuadramiento de los derechos fundamentales alegados y asume, sin más, la perspectiva discriminatoria como eje central del análisis jurídico. Por ello, la violación de la prohibición de discriminación por razón de sexo adquiere carácter protagonista y se convierte en hilo conductor de la exposición doctrinal que se realiza en el fundamento jurídico 3, letra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Posteriormente, cuando la sentencia aborda el “análisis de las quejas planteadas” (que es la rúbrica del fundamento jurídico 4) no duda [FJ 4, letra b)] en aplicar, como canon constitucional, el propio de la prohibición de discriminación, con la consiguiente distribución de cargas probatorias. Según declara expresamente la sentencia en el aludido pasaje “el análisis de la vulneración de la prohibición de discriminación por razón de sexo exige atender a las circunstancias del caso y, en principio, bastará que quien lo alega aporte un indicio de discriminación y la parte a la que se imputa no aporte la prueba que acredite que el trato que se alega desfavorable no responde a ese motivo”.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esta manera, acrítica (y más bien burocrática), de aproximarse al problema constitucional planteado, que consiste en asumir en bruto el constructo jurídico de la recurrente en amparo sin contrastarlo previamente con la propia doctrina constitucional, convierte en instrumental (o accesorio) lo que es realmente sustancial (o principal). Desde el punto de vista de la violación materialmente denunciada en la demanda de amparo (al margen de la vestidura jurídica que la actora quisiera darle), la queja planteada consiste en una sucesión de intervenciones corporales (la última una intervención quirúrgica, como la cesárea, que supone la extracción del feto por vía abdominal) que estarían desprovistas, según se alega, de la imprescindible cobertura de un consentimiento informado. En mi opinión, esto habría debido colocar, sin mayor dificultad, el derecho a la integridad física (art. 15 CE) en el centro del tratamiento jurídico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El carácter nuclear del derecho a la integridad física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espacio natural del art. 15 CE, en su vertiente de derecho a la integridad física, se encuentra, justamente, en la protección de la persona frente a intervenciones forzosas sobre su propio cuerpo, incluso cuando tienen carácter médico. La STC 37/2011, de 28 de marzo, FJ 3, es taxativa al respecto cuando señala que el derecho fundamental a la integridad física, como derecho defensa: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(STC 154/2002, de 18 de julio, FJ 9). Por esa razón, hemos afirmado que el derecho a la integridad física y moral resultará afectado cuando se imponga a una persona asistencia médica en contra de su voluntad, que puede venir determinada por los más variados móviles […] y, por consiguiente, esa asistencia médica coactiva constituirá limitación vulneradora del derecho fundamental a la integridad física, a no ser que, como hemos señalado, tenga una justificación constitucional (SSTC 120/1990, de 27 de junio, FJ 8, y 137/1990, de 19 de julio, FJ 6)” (STC 37/2011, de 28 de marzo,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Añade, con la misma taxatividad, la referida resolución, en su fundamento jurídico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 Esta es precisamente la manifestación más importante de los derechos fundamentales que pueden resultar afectados por una intervención médica: la de decidir libremente entre consentir el tratamiento o rehusarlo, posibilidad que ha sido admitida por el Tribunal Europeo de Derechos Humanos, aun cuando pudiera conducir a un resultado fatal (STEDH de 29 de abril de 2002, caso Pretty c. Reino Unido, § 63), y también por este tribunal (STC 154/2002, de 18 de julio,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está en juego en el presente supuesto es, por tanto, dilucidar si nos encontramos, como señalan los párrafos transcritos, ante una “asistencia médica coactiva” constitutiva de “limitación vulneradora del derecho fundamental a la integridad física”. Y esa lógica calificación jurídica del derecho fundamental directamente concernido no varía por el hecho de que el elemento a dilucidar sea, en particular, si ha existido un consentimiento informado, pues, como señala la propia STC 37/2011,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que esa facultad de consentir, de decidir sobre los actos médicos que afectan al sujeto pueda ejercerse con plena libertad,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razón por la cual la privación de información no justificada equivale a la limitación o privación del propio derecho a decidir y consentir la actuación médica, afectando así al derecho a la integridad física del que ese consentimiento es manifestación”.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de este tribunal es, por lo tanto, inequívoca: la ausencia consentimiento informado “equivale a la limitación o privación del propio derecho a decidir y consentir la actuación médica, afectando así al derecho a la integridad física del que ese consentimiento es manifestación”.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queda primariamente afectado por la actuación administrativa que se impugna en este recurso de amparo es, en definitiva, la facultad de la recurrente de autodeterminarse en relación con su propio cuerpo, facultad decisoria que queda directamente vinculada al contenido del art. 15 CE. Por ello, aunque en la ponderación de la posible vulneración del art. 15 CE pueda tenerse en cuenta la singular conexión de las intervenciones médicas con la condición de mujer de la paciente, el problema del consentimiento informado, que es el que plantea la actora en todo momento, tiene un vínculo directo con el art. 15 CE y habría debido ser analizado por el Tribunal desde la óptica de este precepto.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papel puramente accesorio o subsidiario que la integridad física adquiere en la sentencia no es asumible desde una comprensión mínimamente coherente del juego diverso que tienen los arts. 14 y 15 CE en nuestro sistema de derechos fundamentales. La clave del caso es, sin duda, la falta de consentimiento. Y esa falta de consentimiento compromete, de modo directo, el derecho a la integridad física como derecho de defensa (que, por tal naturaleza, no necesita ningún tipo de esfuerzo argumental de tipo relacional o comparativo), pues de lo que se trata, en suma, es de determinar si ha existido una intervención no consentida en el cuerpo de una persona.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El carácter accesorio de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tampoco realiza el más mínimo esfuerzo delimitador de la queja de la recurrente en relación con el derecho a la intimidad (art. 18 CE). En este punto, ha de recordarse que tanto la situación personal de hospitalización forzosa como el propio evento del parto hospitalario (y no en la casa de la actora) estaban cubiertos por la decisión judicial impugnada en el recurso de amparo 6313-2019, que dio lugar a la STC 66/2022. No eran objeto específico de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auto de Juzgado de Instrucción núm. 1 de Oviedo, objeto de impugnación en el citado recurso de amparo 6313-2019 acordaba, literalmente: “el ingreso obligado de doña [C.P.], para la práctica, de ser preciso, de un parto inducido”. De ahí que la STC 66/2022 se refiera, en varias ocasiones, al acto judicial impugnado, como un ingreso obligado en hospital para la práctica de un parto inducido. De ahí también que en su juicio de ponderación la referida sentencia incluyera la afectación del art. 18 CE, ya que la decisión sobre el lugar de parto queda comprendida, prima facie, en las facultades que confiere a su titular el art. 8 CEDH de acuerdo con lo señalado en la STEDH (Gran Sala) de 15 de noviembre de 2016, asunto Dubská y Krejzová c. República Checa. En resumen, la cuestión relativa a la decisión sobre el parto domiciliario (art. 18 CE) no era objeto del presente recurso de amparo y ya había sido resuelta.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si tenemos en cuenta la afirmación de la STEDH de 14 de diciembre de 2010, asunto Ternovszky c. Hungría, según la cual las circunstancias en las que los padres quieren dar a luz están también concernidas en el art. 8 CEDH, podría pensarse que en el presente recurso de amparo había otros aspectos del art. 18 CE que sí estaban implicados. Sin embargo, tales aspectos serían los relativos a las circunstancias (y no al lugar) del parto, esto es, al modo de realizarlo (parto natural o inducido, con intervención o no de la matrona privada de confianza, con administración o no de epidural, con posibilidad o no de cesárea…). Y tales aspectos son justamente los que están en cuestión desde el punto de vista del art. 15 CE, en cuanto intervenciones médicas forzosas o, al menos, no amparadas, según el planteamiento de la recurrente, por un consentimiento informado. Por tanto, al igual que ocurre con la alegación del art. 14 CE, la invocación del art. 18 CE por parte de la actora solo podía cumplir, en este recurso de amparo, un papel accesorio o instrumental, que quedaba, nuevamente, subsumido en la problemática específica del derecho a la integridad física: la falta de verdadero consentimiento informado.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hay que olvidar que el Convenio europeo de derechos humanos no tiene ningún precepto que reconozca específicamente el derecho a la integridad física. Esto ha llevado al Tribunal de Estrasburgo a suplir, con cierto esfuerzo argumental, esa omisión con una interpretación amplia del contenido del derecho a la “vida privada y familiar” (art. 8 CEDH). El Tribunal Europeo de Derechos Humanos introduce en dicho precepto, por pura necesidad coyuntural, ciertos contenidos que, en nuestra Constitución, no corren riesgo alguno de quedar sin cobertura, pues nuestra Carta Magna sí contempla un derecho fundamental específico a la integridad física, esto es, a la autodeterminación sobre el propio cuerpo. Una recepción irreflexiva de la doctrina del Tribunal Europeo de Derechos Humanos puede llevar a duplicar innecesariamente (o lo que puede ser peor, a trasvasar erróneamente) los contenidos del art. 15 CE y los del art. 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entiendo que unas intervenciones médicas forzosas no pueden ser calificadas por el Tribunal Constitucional español como un problema de “vida privada o familiar”. La autodeterminación sobre el propio cuerpo tiene, en la Constitución Española de 1978, un precepto específico que la garantiza y protege: el derecho a la integridad física del art. 15 CE. Pese a ello, la sentencia aprobada por la mayoría introduce el derecho a la intimidad en este extraño cóctel de derechos fundamentales. Y en la exposición doctrinal recogida en el FJ 3 B) b) recoge, como doctrina del Tribunal Europeo de Derechos Humanos pertinente para la resolución del presente amparo, una serie de resoluciones completamente ajenas a la problemática que específicamente ha de resolverse en el recurso planteado (intervenciones médicas forzosas). Este es, singularmente, el caso de la STEDH de 15 de noviembre de 2016 (Gran Sala), asunto Dubská y Krejzová c. República Checa, que se refiere a la sanción de las matronas que asisten partos domiciliarios en la República Checa en función de la especial regulación que en dicho país se hace de los partos hospitalarios. No cabe paralelismo alguno con la falta de consentimiento a intervenciones médicas sobre el cuerpo de la paciente que culminan con una intervención quirúrgica altamente invasiva.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desconcierto final del lector, la sentencia, en su último pasaje, acaba descubriendo que la alegación del art. 18.1 CE relativa a la intimidad no cumple con exigencias mínimas de carga alegatoria. Bien podría haberse ahorrado la sentencia todo este ir y venir sobre el art. 18 CE con una delimitación inicial de los derechos fundamentales realmente en juego. No es que no exista carga alegatoria en relación con el derecho a la intimidad sino que, excluido del objeto de este amparo el problema relativo a la decisión sobre el lugar de parto, la alegación de la actora concierne directamente al derecho a la integridad física, que absorbe enteramente la problemática relativa a la intimidad (en cuanto atinente a la elección del modo de practicar el 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Discrepancia relativa a la argumentación utilizada para la resolución del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asimismo, que un correcto encuadramiento del derecho fundamental realmente concernido en el recurso de amparo habría posibilitado el examen directo, sin circunloquios innecesarios y potencialmente perturbadores desde el punto de vista doctrinal, del problema del consentimiento, como cuestión de la que depende la existencia misma de restricción de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si existió consentimiento válido, no hubo restricción del derecho fundamental, por lo que no es necesario determinar si se cumplían los distintos requisitos que exige la doctrina del Tribunal Constitucional: cobertura legal, calidad de la ley, proporcionalidad de la injerencia. El recurso se habría podido resolver constatando, de acuerdo con el plan de parto y la historia clínica, la existencia de consentimiento informado y descartando, en consecuencia, la existencia misma de una restricción del derecho fundamental del art.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lugar de proceder de ese modo, la sentencia, como ya se ha explicado, se introduce en el terreno de la distribución de cargas probatorias del art. 14, segundo inciso CE y utiliza esa cobertura para examinar la historia clínica y el plan de parto de la actora, lo que, realmente, es inconsecuente, pues lo que debería hacer, con esa cobertura doctrinal, es examinar los “indicios” alegados.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una adecuada delimitación de los derechos en juego (que pusiera el acento en la injerencia de la administración sanitaria en un derecho fundamental sustantivo), el examen que la sentencia realiza de la historia clínica y del plan de parto habría sido fácilmente explicable. Y es que, sentado que estamos, por mucho que se esconda u oscurezca, ante una pretendida vulneración del art. 15 CE que se atribuye a la administración, el Tribunal no quedaba vinculado a las valoraciones fácticas incluidas en las sentencias dictadas. Como señala la STC 56/2019, de 6 de mayo, FJ 3, (también relativa a una vulneración del art. 15 CE, esta vez en su dimensión de derecho a la integridad moral):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este tribunal conoce de la presunta vulneración de un derecho fundamental por parte de una autoridad administrativa, en el cauce del art. 43 LOTC, no resultan de aplicación los límites que establece el art. 44.1 b) LOTC’ (STC 93/1992, de 11 de junio, FJ 4). Dicho de otro modo: en este asunto, en lo concerniente a las vulneraciones atribuidas a la administración, este tribunal no está vinculado por las valoraciones fácticas realizadas en la jurisdicción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razón (y no el examen de la distribución de cargas probatorias) es la que determina que, en el presente supuesto, cobre relevancia el análisis de la historia clínica, en cuanto esta comprende, tal y como señala el art. 14.1 de la Ley 41/2002, de 14 de noviembre, de autonomía del paciente, “el conjunto de los documentos relativos a los procesos asistenciales de cada paciente” y en cuanto la historia clínica sirve para dejar constancia, como añade el art. 15 de la citada ley, de “todos aquellos datos que, bajo criterio médico, permitan el conocimiento veraz y actualizado del estado de salud”. Esa misma razón (y no la búsqueda de oficio de indicios de discriminación) es la que explica la relevancia del examen del llamado “plan de parto” en cuanto documento (con mucha más tradición en los países anglosajones que en el nuestro) presentado por la mujer gestante para expresar sus expectativas y preferencias en relación con el proceso de parto y que, por consiguiente, resulta de suma importancia para evaluar la compatibilidad de las actuaciones médicas realizadas con la voluntad de la paciente.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otro lado, en la valoración de la existencia de consentimiento informado, puede observarse una omisión argumental que, en mi opinión, tiene singular importancia en el presente caso. A mi modo de ver, el problema en el que podía situarse la especial trascendencia constitucional del presente recurso de amparo tenía que ver con el siguiente interrogante: ¿cómo se compatibiliza el carácter forzoso de la hospitalización de la paciente (en cuanto privación de libertad) con la prestación de un consentimiento válido a las sucesivas intervenciones médicas?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omite cualquier argumentación sobre la diferencia, a mi juicio trascendental, que existe entre el carácter forzoso (no consentido) de una hospitalización y el (posible) carácter coactivo del contexto en el que se desarrolla esa hospitalización forzosa (a efectos de dilucidar la existencia de verdadero consentimiento en relación con las diversas actuaciones médicas practicadas durante el tiempo de privación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que la hospitalización no haya sido consentida, y venga impuesta por la orden del juzgado de instrucción de Oviedo, no vicia necesariamente el consentimiento prestado en relación con las diversas intervenciones médicas realizadas. En este punto me parece que lo esencial es analizar si existen elementos indicativos de la existencia de un contexto coactivo que haya inducido a la paciente a pensar (o a dar por supuesto) que estaba obligada a colaborar con la autoridad pública, sin posibilidad de decisión autónoma. En tal caso, podría dudarse de la realidad del consentimiento prestado a las diversas actuaciones médicas.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problema no es novedoso en la historia del constitucionalismo (piénsese en las célebres reglas de advertencia fijadas en la jurisprudencia norteamericana en relación con el detenido conocidas como Miranda Warning). El pensamiento constitucional ha establecido, especialmente en el ámbito del proceso penal, una distinción esencial entre la privación de libertad, en sí misma considerada, y las decisiones que son tomadas durante esa privación de libertad. En esa distinción ha cobrado un papel protagonista la información que se otorga al individuo privado de libertad, muy especialmente la información precisa acerca de sus derechos (que conlleva la clara indicación de que no se está obligado a colaborar con la autoridad pública). Son esas condiciones, especialmente las relativas a la información que se proporciona a la persona privada de libertad, las que sirven para dilucidar si existe un contexto coactivo que anula la idea misma de consentimiento.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presente recurso de amparo permitía trasladar ese tipo de análisis a las hospitalizaciones forzosas y al consentimiento que se otorga, durante el desarrollo de estas, para la realización de diversas actuaciones médicas. En este punto, la sentencia aprobada no hace el debido hincapié en elementos de juicio tan trascendentes como la inexistencia, en el caso planteado, de medidas coercitivas de custodia y en el hecho de que se permitiera a la actora estar acompañada por su pareja y por la matrona de confianza (con los que pudo asesorarse a los efectos de tomar sus decisiones). Esto, unido a la información precisa y puntualmente proporcionada, excluye cualquier sospecha de contexto coactivo y permite, consecuentemente, entender que el consentimiento, pese a la situación de hospitalización forzosa, fue válidamente prestado.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mi discrepancia, como puede verse, afecta solo a la fundamentación jurídica de la sentencia dictada (en aspectos, ciertamente, sustanciales) y no a la solución adoptada por la mayoría. Dicha solución responde, en última instancia, a una idea que comparto: el personal médico del HUCA de Oviedo obtuvo válidamente el consentimiento de la actora antes de practicar las actuaciones médicas que salvaron la vida de la propia recurrente y de su hija.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uno de marzo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