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138-2023, promovido por doña Mercedes Magdalena Miño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enero de 2023 el procurador de los tribunales don José Antonio del Campo Barcón, en nombre y representación de doña Mercedes Magdalena Miño y bajo la dirección del letrado don César Manuel Pinto Cañón, interpuso demanda de amparo contra la providencia de 8 de noviembre de 2022, dictada por la Sección Primera de la Sala de lo Contencioso-Administrativo del Tribunal Supremo, en el recurso de casación 3639-2022.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 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138-2023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