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143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23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2381-2022, promovido por doña María del Rosario Vázquez Fernández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4 de abril de 2022 el procurador de los tribunales don Luis Mellado Aguado, en nombre y representación de doña María del Rosario Vázquez Fernández y bajo la dirección del letrado don Javier García Espinar, interpuso demanda de amparo contra la providencia de 3 de febrero de 2022, dictada en el recurso de casación 6971-2020 por la Sección Primera de la Sala de lo Contencioso-Administrativo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9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2381-2022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