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93-2022, promovido por Landazarret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marzo de 2022 el procurador de los tribunales don Julio González Jiménez, en nombre y representación de Landazarreta, S.L., y bajo la dirección del letrado don Manuel García Caracuel, interpuso demanda de amparo contra la providencia de fecha 26 de enero de 2022, dictada por la Sección Primera de la Sala de lo Contencioso-Administrativo del Tribunal Supremo, en el recurso de casación núm. 160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9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