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18 de abril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1760-2021, interpuesto por cincuenta y dos diputados del Grupo Parlamentario Vox del Congreso de los Diputados, contra la totalidad de la Ley Orgánica 3/2020, de 29 de diciembre, por la que se modifica la Ley Orgánica 2/2006, de 3 de mayo, de educación y, subsidiariamente, contra los apartados 56; 50, inciso “y la voluntad de las familias que muestren su preferencia por el régimen más inclusivo”; 55, inciso “para evitar la segregación del alumnado”; 1, inciso “a través de la consideración del régimen de la coeducación de niños y niñas”; 53; 83, inciso “los centros sostenidos parcial o totalmente con fondos públicos desarrollarán el principio de coeducación en todas las etapas educativas […] y no separarán al alumnado por su género”; 10; 16; 17; 26 y 27; 11; 14; 25; 28 bis; 78; 89; 4; 19; 20; 13; 21; 23; 24; 26; 31; 36 bis; 32; 98; 75; 76; 76 bis, y 78 ter del artículo único de la Ley Orgánica 3/2020. Ha formulado alegaciones el Gobierno de la Nación.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el día 25 de marzo de 2021, don Antonio Ortega Fuentes, procurador de los tribunales, actuando en nombre y representación de cincuenta y dos diputados del Grupo Parlamentario Vox del Congreso de los Diputados, interpuso recurso de inconstitucionalidad contra la totalidad de la Ley Orgánica 3/2020, de 29 de diciembre, por la que se modifica la Ley Orgánica 2/2006, de 3 de mayo, de educación y, subsidiariamente, contra los apartados de su artículo único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estructura en siete motivos, el primero de carácter general y los restantes dirigidos contra preceptos concretos.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se dirige contra la totalidad de la Ley Orgánica denunciando la vulneración del artículo 169 de la Constitución, en relación con el artículo 116. “Con carácter previo” a la exposición de esta vulneración, destaca la “ausencia de garantías democráticas” de la ley al haberse aprobado por el Gobierno y presentado al Congreso el proyecto de ley durante el confinamiento decretado por el Real Decreto 463/2020, de 14 de marzo. Durante dicho confinamiento tuvo lugar la fase de presentación de enmiendas en el Congreso sin que los diputados pudieran siquiera reunirse, y el 17 de junio, cuatro días antes de que finalizara el estado de alarma, con la asistencia de solamente cuarenta diputados, el Congreso rechazó las enmiendas a la totalidad presentadas por los grupos Popular, Vox y Ciudadanos. Denuncia además que tampoco se recabaron los informes preceptivos del Consejo de Estado o del Consejo Escolar, lo que aumenta el “déficit democrático” de la ley. Esta improcedente tramitación y aprobación fue denunciada por algunos diputados y senadores en los debates parlamentarios, que cita y reproduce. Según el recurso, ello representa una vulneración de los artículos de la Constitución invocados, que prohíben una reforma constitucional durante la vigencia del estado de alarma. “Tan obvia […] prohibición” bien podría calificarse de “implícita”, como hace la doctrina, pues obedece a la necesidad de garantizar que las reformas esenciales del entramado jurídico constitucional se aborden con sosiego y a través del procedimiento deliberativo que caracteriza al sistema democrático representativo. Por ello, tal prohibición debe considerarse también “tácitamente impuesta” a las leyes que conforman el llamado bloque de la constitucionalidad [art. 28 de la Ley Orgánica del Tribunal Constitucional (LOTC)] —¿o es que cabe pensar, se pregunta, en la reforma de un estatuto de autonomía durante un estado de excepción del art. 116 CE?— y también a las leyes orgánicas de desarrollo de derechos fundamentales, participando de ambas categorías la Ley Orgánica recurrida, que delimita las competencias autonómicas y desarrollas los derechos fundamentales de los arts. 16 y 27 CE. Califica la tramitación y aprobación “motorizad[a]” de esta ley como una “burla constitucional” realizada con el “Parlamento semicerrado” y “sin el característico proceso deliberativo de una democracia representativa”.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Inconstitucionalidad del apartado cincuenta y seis de la Ley Orgánica 3/2020 [art. 109 de la Ley Orgánica de educación (LOE)] por referir la oferta de plazas suficientes solamente a plazas “públicas” y por suprimir el criterio de la “demanda social” en la programación de plazas con dinero público. Considera que la existencia de una red de centros concertados complementaria —y no subsidiaria— de los centros de titularidad pública es una “garantía esencial” del derecho a la educación y para la efectiva realización de principios estructurales de nuestro sistema democrático, como son el pluralismo, la tolerancia y la mentalidad abierta y respeto a las creencias de los padres, tal y como ha reconocido el Tribunal Europeo de Derechos Humanos en sus sentencias de 10 de enero de 2017, asunto Osmanoğlu y Kocabaş c. Suiza; de 29 de junio de 2007, asunto Folgerø y otros c. Noruega; de 10 de enero de 2019, asunto Wunderlich c. Alemania, y de 7 de diciembre de 1976, asunto Kjeldsen, Busk Madsen y Pedersen c. Dinamarca, y resulta de los arts. 16, 20, 22 y 27 de la Constitución. En este sentido, ha dicho el Tribunal Constitucional que el derecho a la educación “supone la inexistencia de un monopolio estatal docente” y “la existencia de un pluralismo educativo institucionalizado” [STC 5/1981, de 13 de febrero, FJ 5 a)]. En España, es a través de la red de centros privados concertados como el sistema educativo cumple con esta exigencia de pluralismo. El nuevo art. 109 LOE, sin embargo, suprime expresamente la garantía de suficiencia de plazas concertadas en la programación educativa. Ello da pie a que la administración educativa pueda ir incrementando plazas en los centros públicos, correlativamente suprimiendo unidades en centros privados concertados a pesar de que la demanda se mantenga o incluso aumente y, por esta vía “derogar el sistema de conciertos previsto en la ley” (cita en este sentido, entre otras, la sentencia de la Sala de lo Contencioso-Administrativo del Tribunal Supremo núm. 1180/2016, de 25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Inconstitucionalidad de los apartados 50 (art. 74.2 LOE, inciso “y la voluntad de las familias que muestren su preferencia por el régimen más inclusivo”) y 55 (art. 87.1 LOE, inciso “para evitar la segregación del alumnado”) y de la disposición adicional cuarta, que imponen que en el plazo de diez años el alumnado con necesidades educativas especiales sea atendido y pase a integrarse en centros de titularidad pública ordinarios, postergando los centros concertados especializados en los que hasta ahora podían ser atendidos a elección de sus progenitores. Considera que la opción pedagógica de educar en centros especiales a alumnos con necesidades especiales es un “modelo educativo” que se integra en el “contenido de libertad” del art. 27 CE, como el Tribunal apreció para la educación diferenciada por sexos en la STC 31/2018, de 10 de abril, FJ 4 a), y en consecuencia la imposición de la ley en los artículos citados vulnera el derecho de los padres a elegir una educación para sus hijos conforme a sus convicciones del art. 27.3 CE que el art. 14.3 de la Carta de derechos fundamentales de la Unión Europea extiende a las convicciones “religiosas, filosóficas y pedagógicas”. También vulnera el art. 24.2 de la Convención de derechos de las personas con discapacidad que garantiza “ajustes razonables” y “medidas de apoyo personalizadas y efectivas” para garantizar el derecho a la educación de las personas con discapacidad, que es relevante para la interpretación del art. 27 CE de conformidad con el art. 10.2 CE. Destaca que en su Observación núm. 4 (2016) sobre el derecho a la educación inclusiva formulada por el Comité sobre los derechos de las personas con discapacidad este señaló que “la inclusión de los alumnos [con necesidades especiales] en las clases convencionales sin los consiguientes cambios estructurales […] no constituye inclusión” (apartado 11), y que debe ofrecerse a estos alumnos un “apoyo adecuado, continuo y personalizado” y “planes educativos individualizados” (apartado 33). Esta medida es igualmente contraria al “interés superior del niño” y específicamente del niño “impedido” a que se refiere el art. 23.3 de la Convención sobre derechos del niño, ratificada por España, que exige “individualizar” las decisiones sobre el niño.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redacción del art. 74.2 LOE atribuye a la administración educativa la potestad de valorar las necesidades educativas de este alumnado y de resolver las discrepancias sobre las mismas teniendo en cuenta “el interés superior del menor y la voluntad de las familias que muestren su preferencia por el régimen más inclusivo”. Los alumnos quedan así “en manos de las administraciones” y de lo que estas consideren el “interés superior del menor”, debiendo solamente “tener en cuenta” la voluntad de las familias cuando estas “muestren su preferencia por el régimen más inclusivo”. En la misma línea de “intolerable restricción de la libertad de enseñanza”, el nuevo art. 87.1 LOE mandata a las administraciones garantizar una adecuada escolarización del alumnado “para evitar [su segregación] por razones socioeconómicas o de otra naturaleza”. Solo “sectaria e indebidamente” puede considerarse “segregación” a la formación del alumnado con necesidades especiales en centro especializados, sin atender a la voluntad de los progenitores. En igual sentido, la disposición adicional cuarta de la ley reitera que ha de ser la administración educativa, y no los progenitores, la que ha de decidir sobre la forma de escolarización de este alumnado e impone a las administraciones educativas que en el plazo de diez años los centros ordinarios cuenten con recursos para atender a todo el alumnado con discapacidad. Además, conforme a su último párrafo, los actuales centros de educación especial dejarán de ser centros docentes y pasarán a desempeñar un papel meramente “residual” como “centros de referencia y apoyo para los centros ordinarios”, salvo para los “alumnos y alumnas que requieran una atención muy especializada”, concepto no definido en la ley, que serán escolarizados en ellos. Insiste en que “[l]a educación diferenciada no es sinónimo de educación segregada”. El modelo tiende a la inclusión o “incorporación progresiva”, tal y como reconoció la ministra de Educación en el debate parlamentario en el Senado, y prescinde de la valoración individual y de la voluntad de los padres, vulnerando frontalmente la libertad de enseñanza (art. 27.1 CE), de creación de centros docentes especializados que accedan a financiación pública (art. 27.6 y 9 CE) y el derecho de los progenitores a que sus hijos reciban una educación conforme a sus convicciones religiosas, filosóficas o pedagógicas (art. 27.3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Inconstitucionalidad de los apartados 1 [art. 1 l) LOE, inciso “a través de la consideración del régimen de la coeducación de niños y niñas”], 53 (art. 84.3 LOE) y 83 (disposición adicional vigésima quinta LOE, inciso “los centros sostenidos parcial o totalmente con fondos públicos desarrollarán el principio de coeducación en todas las etapas educativas […] y no separarán al alumnado por su género”). La educación diferenciada por sexos ha sido considerada conforme con la Constitución en las SSTC 31/2018, FJ 4 a), y 74/2018, de 5 de julio, FJ 4 c), como emanación de la libertad de enseñanza del art. 27.1 CE y del derecho de los padres a elegir el centro y tipo de formación de sus hijos (art. 27.3 CE), de conformidad con la interpretación que resulta de tratados internacionales suscritos por España (art. 10.2 CE) y con la legislación y jurisprudencia de países de nuestro entorno (Gran Bretaña, Francia, Bélgica, República Federal de Alemania y Estados Unidos de América), siempre que la educación proporcionada sea equiparable. El recurso cita además diversos estudios científicos que concluyen que programas bien diseñados de educación diferenciada no son solo una opción pedagógica, sino que mejora los resultados académicos, especialmente de las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establecimiento en la Ley Orgánica impugnada, como principio del sistema educativo español, de la “coeducación de niños y niñas” [art. 1 l) LOE], la nueva redacción del art. 84.3 LOE sobre prohibición de discriminación por sexo, suprimiendo los párrafos segundo y tercero que aclaraban que no constituía discriminación la educación diferenciada por sexos, y la vinculación de financiación pública a la “coeducación en todas las etapas educativas” y a la prohibición de “separa[r] al alumnado por su género” (disposición adicional vigésima quinta) vulneran los preceptos y jurisprudencia constitucional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Inconstitucionalidad de los apartados 10, 16, 17, 26 y 27 del artículo único de la Ley Orgánica 3/2020 [arts. 18, 24, 25, 34 bis.4 b), punto 7, y 34 ter.4 j) LOE] en cuanto suprimen la asignatura de religión; e inconstitucionalidad de los apartados 10, 11, 14, 16, 17, 25, 28 bis y 78 del mismo artículo único [arts. 18.3, 19.2, 22.3, 24.5, 25.6 y 7, 33 c), 35.1 y disposición adicional segunda, apartado 3, LOE] en cuanto imponen como principio de todo el sistema educativo la ideología de género y la educación afectivo-sexual.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sobre la enseñanza parte de la consideración del Estado como “sujeto religiosamente incapaz”, consecuencia del principio establecido en el art. 16.3 CE según el cual “ninguna confesión tendrá carácter estatal” (STC 31/2018, FJ 6). La previa redacción de la LOE incluía la asignatura “[r]eligión, o valores sociales y cívicos, a elección de los padres, madres o tutores legales” como asignatura en educación primaria, primer ciclo y cuarto curso de educación secundaria obligatoria. La Ley Orgánica 3/2020 ha suprimido la asignatura de religión, pero ha incluido en cambio la “educación en valores cívicos y éticos”, donde también se incluye el trabajo en la “igualdad de género” y “educación afectivo-sexual”. Ello supone un “frontal ataque” al derecho de los padres a que sus hijos reciban la educación religiosa y moral que esté de acuerdo con sus propias convicciones (art. 27.3 CE), interpretado ex art. 10.2 CE en conexión con el Acuerdo entre el Estado español y la Santa Sede de 3 de enero de 1979 que exige que en la educación obligatoria se incluya la enseñanza de la religión católica “en condiciones equiparables a las demás disciplinas fundamentales”. El formal mantenimiento de la oferta obligatoria de la religión católica como área o materia de enseñanza de acuerdo con la disposición adicional segunda, apartado 1, no puede ocultar que en “realidad” se “borr[a]” esta asignatura y “desaparece la equiparación” exigida por el citado Acuerdo con la Santa Sede. Además, la disposición adicional segunda, apartado 3, al suprimir la referencia a que la determinación del currículo y las decisiones sobre utilización de libros de texto y materiales didácticos corresponde a las autoridades religiosas, está encomendando en realidad estas decisiones a la administración educativa. En definitiva, de la Ley Orgánica 3/2020 resulta (i) que la oferta de religión es como asignatura optativa, (ii) que basta con que se haga en un solo curso y (iii) sin necesidad de que exista “asignatura espejo o alternativa” para quienes no la escojan, todo lo cual hace desaparecer la equiparación derivada del Acuerdo con la Santa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tiempo que el legislador “hace desaparecer la religión del currículo educativo, abandona esa posición […] de sujeto religiosamente incapaz, para incorporar normativamente una ideología estatal en la que forzosamente se pretende adoctrinar a los alumnos”, la “ideología de género” y la educación afectivo-sexual, que no solo se imponen en una asignatura sino que impregnará “como principio rector la totalidad de la enseñanza” y se valorará en función de la “adhesión a la moral/ideología” estatalmente impuesta, aunque esas convicciones estatales puedan resultar frontalmente opuestas a las de sus progenitores. Ello se reputa contrario a la “neutralidad ideológica” y no “adoctrinamiento estatal”, a la libertad de los padres sobre la educación moral de sus hijos y a la libertad de no exteriorizar las creencias contra la propia voluntad derivados de los arts. 27 y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Inconstitucionalidad del apartado 89 (disposición adicional trigésima octava LOE), sobre la enseñanza del castellano. Al suprimir este artículo la referencia a que el castellano sea “lengua vehicular de la enseñanza en todo el Estado”, la garantía de que las administraciones educativas prevean una “proporción razonable de la lengua castellana y la lengua cooficial” y de que la alta inspección del Estado debe “velar” por el cumplimiento de estas normas, se vulnera el art. 3 CE y la doctrina constitucional al respecto (cita las SSTC 31/2010, de 28 de junio, FJ 24; 96/2018, de 19 de septiembre, FJ 6; 51/2019, de 11 de abril, FJ 5; 109/2019, de 1 de octubre, FJ 7, y 114/2019, de 16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Hace ya más de cuarenta años que se aplican las medidas de normalización lingüística en Cataluña como reparación a la postergación de esa lengua durante el régimen preconstitucional, y el Tribunal ha sido siempre respetuoso con esas medidas compensatorias. Pero esta clase de medidas son por su propia naturaleza temporales y la realidad que debe afrontar el Tribunal Constitucional es cuánto tiempo más deben durar esas medidas. Y no basta con la eficacia directa del art. 3 CE; sin un desarrollo normativo que garantice la plena eficacia y vigencia del derecho/obligación resultante de ese precepto la presencia del castellano como lengua vehicular es imposible de garantizar, como demuestran las reiteradas sentencias de la Sala de lo Contencioso-Administrativo del Tribunal Superior de Justicia de Cataluña (cita la sentencia de su Sección Quinta núm. 1134/2020, de 11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Inconstitucionalidad de los apartados 4 (art. 6, apartados 3, 5, 6 y 7 LOE), 19 (art. 27.1 LOE), 20 (art. 28, apartados 7, 8 y 10, LOE), 13 (art. 21, párrafo primero, LOE, inciso “será responsabilidad de las administraciones educativas”), 21 (art. 29, párrafo primero, LOE, inciso “será responsabilidad de las administraciones educativas”), 23 (art. 31.1, párrafo segundo, y 4 LOE), 24 (art. 32.3, segundo párrafo, LOE), 26 (art. 34.3 LOE), 31 (art. 37.1 LOE), 36 bis (art. 42 bis.2 LOE), 32 (art. 38, apartados 3 y 4, LOE), 98 (disposición final quinta, apartado 1, LOE, “en cuanto ampara el dictado del art. 38 LOE en el segundo inciso del art. 149.1.30 CE”), 75 (art. 143.2 LOE), 76 (art. 144.1 LOE, inciso “según dispongan las administraciones educativas”), 76 bis (art. 146.2 LOE) y 78 ter (disposición adicional cuarta LOE) por “insuficiencia normativa” y “dejación de las competencias” del Estado en materia educativa (art. 149.1.27 y 30 CE). El ejercicio por el Estado de las competencias reconocidas en el art. 149.1 es “necesario, no eventual” porque “la ponderación de lo que el interés nacional demanda no se ha dejado a la libre apreciación de los órganos estatales, sino que esa valoración ya ha sido hecha por la Constitución” en el art. 149.1. Los órganos estatales gozan de cierto “margen de apreciación” pero “carecen de libertad para resolver si en determinados ámbitos [los señalados en el art. 149.1] ha de existir o no un derecho común”. La “elasticidad y el carácter dinámico de lo básico tienen un límite. Aunque hasta ahora solo se ha preocupado el Tribunal de fijar la frontera de lo máximo, esa elasticidad también tiene un límite mínimo” o de lo contrario el Estado podría “desmont[ar] el modelo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esto en cuenta, el recurso señala que este tribunal ha atribuido al Estado competencia para fijar las enseñanzas mínimas (SSTC 87/1983, de 27 de octubre, FJ 4; 14/2018, de 20 de febrero, FJ 5, y 51/2019, de 11 de abril, FJ 5); organizar pruebas de evaluación (SSTC 184/2012, de 17 de octubre, FJ 6; 14/2018, FFJJ 6, 7 y 8; 109/2019, de 1 de octubre, FJ 5, y 114/2019, de 16 de octubre, FJ 2); o desarrollar un poder de vigilancia en el ámbito de la educación mediante la alta inspección (STC 14/2018, FJ 10). Sin embargo, con esta Ley Orgánica el Estado ha “abandonado” sus competencias sobre ordenación curricular (arts. 6, 6 bis, 27.1 y 28.7, 8 y 10 LOE) para “diluirla en una suerte de competencia compartida con las comunidades autónomas”; lo mismo ha hecho al suprimir las evaluaciones finales conducentes a establecer criterios homogéneos (en primaria) o a la obtención de un título (en secundaria y bachillerato) y sustituirlas por evaluaciones de diagnóstico responsabilidad de las “administraciones educativas” sin criterios de evaluación comunes (arts. 21, 29, 31, 32, 37 y 42 bis LOE) pese a encontrarnos ante una competencia estatal exclusiva. Idéntico reproche se hace al art. 38.3 y 4 y a la disposición adicional quinta, apartado 1, LOE, sobre la consulta a las comunidades autónomas y diseño exclusivamente básico de la prueba de acceso a la universidad; a los arts. 143 y 144 LOE sobre la evaluación general del sistema educativo que también se hace ahora “en colaboración con las administraciones educativas”, sin fijar parámetros homogéneos ni garantizar que la educación de los españoles se ejercite en condiciones de igualdad, cuando esta es una competencia que solo al Estrado corresponde; y al art. 148.1 y a la disposición adicional cuarta LOE sobre las competencias de la alta inspección que “vacían de contenido” las funciones de la alta inspección.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lectura conjunta de todos estos preceptos evidencia que la competencia exclusiva en materia de educación ha desaparecido, convirtiéndose en una suerte de competencia compartida, lo que vulnera los preceptos que atribuyen esas competencias al Estado y además los arts. 1.1 (principio democrático), 9.3 (seguridad jurídica) y 14 (igualdad en materia educativa en todo el territorio nacional)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20 de abril de 2021, el Pleno del Tribunal acordó admitir a trámite el recurso de inconstitucionalidad interpuesto y dar traslado de las actuaciones, conforme establece el art. 34 LOTC, al Congreso de los Diputados y al Senado, por conducto de sus presidentes, y al Gobierno, a través del ministro de Justicia, al objeto de que, en el plazo de quince días, puedan personarse en el proceso y formular alegaciones,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solicitar una prórroga para formular sus alegaciones, concedida por el Tribunal, el Gobierno de la Nación formuló sus alegaciones el 26 de mayo de 2021 solicitando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Dedica el primer apartado de esas alegaciones a puntualizar algunas cuestiones aplicables a todo el recurso, para evitar reiteraciones. Se refiere, en particular, a la libertad de configuración del legislador democrático que debe respetar el Tribunal Constitucional que, según doctrina reiterada, no realiza por este motivo controles de oportunidad (cita en este sentido las SSTC 49/2008, de 9 de abril, y 127/2019, de 31 de octubre), una libertad que se extiende a la selección del modo de “prestación” de los “servicios públicos” (STC 63/2019, de 9 de mayo) sin que exista un “deber constitucional” de “ayudar a todos y cada uno de los centros docentes” (STC 86/1985, de 10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Descendiendo a los concretos motivos de inconstitucionalidad de los recurrentes, argumenta, en relación con el primero, que estos se pierden en “largas consideraciones” sobre si existía o no el “contexto propicio” para aprobar la ley recurrida. Pero más allá de la “valoración subjetiva” que esta cuestión merezca a los recurrentes, ni estos citan “ningún vicio procedimental concreto”, ni ha habido vulneración de ningún tipo de las garantías democráticas y del derecho de participación política de los diputados en la tramitación de la ley. Cita, a este respecto, varias resoluciones y acuerdos del Congreso de los Diputados y del Senado que mantuvieron las Cámaras en funcionamiento con medidas de prevención de la salud impuestas por la situación epidemiológica, habilitando al efecto la participación y reunión telemática de diputados y senadores en los órganos de gobierno y políticos. Por lo que respecta a la tramitación del proyecto de ley, este contó con los informes de organizaciones y colectivos afectados que cita, estando justificada la omisión del dictamen del Consejo de Estado porque no era preceptivo según su Ley Orgánica reguladora (art. 22.4 de la Ley Orgánica 3/1980). Y por lo que se refiere a la tramitación parlamentaria, el “Diario de Sesiones” muestra que la votación de las enmiendas a la totalidad el día 17 de junio de 2020 se efectuó por 348 diputados (114 estaban presentes y 234 votaron telemáticamente), con lo que se cumplieron sobradamente los requisitos de quórum establecidos. Entrando ya en la vulneración del art. 169 CE concretamente alegada, le parece que los recurrentes efectúan una interpretación extensiva inadmisible del referido precepto constitucional, que se refiere solamente a las reformas constitucionales, y no a ninguna otra norma, por importante que esta sea. Interpretación extensiva inadmisible que extienden al art. 28.1 LOTC que ciñe las normas del bloque de la constitucionalidad a las leyes delimitadoras de competencias entre el Estado y las comunidades autónomas, pero no a las de desarrollo de un derecho fundamental, como es el caso de la ley orgánica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a la alegada “preterición” de la escuela concertada, el Gobierno rechaza este efecto. Desde la Ley Orgánica 8/1985, de 3 de julio, reguladora del derecho a la educación (LODE), ninguna ley ha iniciado la “demanda social” como criterio de planificación hasta la Ley Orgánica 8/2013, de 9 de diciembre, para la mejora de la calidad educativa (LOMCE). Y ello no ha impedido que el peso de la educación concertada se incrementara del 20,6 por 100 en el curso 1996-97 al 25 por 100 en el 2018-19. Además, se explicite o no ahora ese criterio, lo cierto es que sigue formando parte de la planificación educativa a través de la “participación efectiva de los sectores afectados como mecanismo idóneo para atender adecuadamente los derechos y libertades y la elección de todos los interesados” garantizado en el art. 109.2 LOE, redactado por la ley orgánica recurrida. Pero la demanda social no puede ser el criterio exclusivo de la planificación educativa. Además, diversos informes —que cita— demuestran que la segregación socioeconómica en España por centros es muy alta en primaria (como media) y también en secundaria en algunas comunidades autónomas, por lo que sin una adecuada programación educativa que tienda a corregir los factores determinantes de segregación escolar la libertad formal de elección de centro puede quedar vacía de contenido real y no ser disfrutada por todo el alumnado en condiciones de igualdad. Además, el peso varía en las diferentes comunidades autónomas (entre el 15 y el 50 por 100) y en todas ellas se ejerce el derecho a la educación en condiciones de respeto a la Constitución. En fin, la diferencia entre la educación pública y privada, debiendo cubrir aquella todo el territorio y garantizar su neutralidad ideológica, hace irrazonable que se pretenda asimilar la actuación de la administración en relación con una y otra. En cuanto al derecho de los padres a que sus hijos reciban una formación religiosa y moral que esté de acuerdo con sus propias convicciones, subraya que no es posible garantizar que todos los padres puedan elegir entre todas las opciones posibles y que la libertad del legislador le permite ponderar otros bienes y principios constitucionales como la gratuidad de la enseñanza básica, la promoción de la libertad real y efectiva o la distribución equitativa de la renta. En este sentido, la doctrina constitucional ya ha señalado que no existe el deber de ayudar a todos y cada uno de los centros docentes (STC 77/1985, de 27 de junio, FJ 11) y que los recursos públicos no han de acudir incondicionalmente allá donde vayan las preferencias individuales (STC 86/1985,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Niega a continuación que el diseño de la educación especial efectuado en la ley recurrida vulnere el derecho a la libertad de elección de centro docente invocado por los recurrentes. Comienza señalando que la ley se basa en el principio de educación inclusiva introducido en el art. 4.3 LOE, que no ha sido impugnado, y que este principio trae causa de la Convención sobre los derechos de las personas con discapacidad, ratificada por España en 2007 (cita, en particular, la observación general núm. 4, de 2016, sobre el derecho a la educación inclusiva). A diferencia de lo que sostiene el recurso, el carácter ordinario o especial del centro en que se produzca la escolarización del alumno con necesidades educativas especiales no puede ser considerado en modo alguno un método pedagógico al que aplicar el derecho del art. 27.3 CE a escoger la “formación religiosa y moral”. La atención particular al alumno, exigida también por el art. 49 CE, es independiente del centro en que se integre, y la inclusión favorece su interacción con el resto de los alumnos así como la de estos con él, preparándose uno y otros para la vida en sociedad como adultos. La ley, además, de hecho, refuerza el papel de los padres en las decisiones de escolarización de este alumnado, equilibrando las necesidades del alumno y las condiciones y medios disponibles, como es de ver en la segunda y tercera frases del art. 74.2 LOE impugnado. Por lo que respecta al art. 87 LOE, también impugnado, se refiere al “alumnado con necesidad específica de apoyo educativo” que incluye no solo al alumnado con necesidades especiales sino también al alumnado con altas capacidades, al alumnado de integración tardía, al alumnado con necesidades de aprendizaje y al alumnado en situación de vulnerabilidad socioeducativa. Y tiene por objeto establecer cautelas para que este tipo de alumnado se distribuya de manera equilibrada evitando su concentración en determinados centros. Y por último, la disposición adicional cuarta afirma explícitamente que seguirán existiendo centros específicos de educación especial, por lo que no impide la escolarización en este tipo de centros de alumnos cuando requieran una atención muy especializada.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principio de coeducación de niños y niñas como requisito para acceder a conciertos de los arts. 1 l) y 84.3 y de la disposición adicional vigesimoquinta LOE encuentra fundamento en tratados, acuerdos y resoluciones de organismos internacionales, que cita con detalle, y en la normativa nacional. La propia STC 133/2010, de 2 de diciembre, reconoce que la educación no es solo transmisión de conocimientos, sino instrumento de socialización y formación de ciudadanos responsables. Llama la atención, además, sobre el hecho de que la STC 31/2018, de 10 de abril, contara con el voto discrepante de cinco de los doce magistrados del Tribunal Constitucional. La Convención relativa a la lucha contra las discriminaciones de 1960 citada en esa sentencia no considera discriminación la educación diferenciada, pero no impide a un Estado apartarse de ese sistema e impulsar un modelo basado en la coeducación. Como tampoco la referencia a “otros tipos de educación” del art. 10 de la Convención sobre la eliminación de todas las formas de discriminación contra la mujer de 1979 puede entenderse como una referencia a la educación diferenciada. No tendría sentido puesto que inmediatamente antes se menciona explícitamente el “estímulo de la educación mixta”. La STC 31/2018 avala la constitucionalidad de la educación diferenciada, pero en ningún caso afirma que sea inconstitucional impulsar la coeducación, y así lo confirma la sentencia del Tribunal Europeo de Derechos Humanos de 10 de enero de 2017, asunto Osmanoğlu y Kocabaş c. Suiza. La ley recurrida ha establecido los criterios para concertar otorgando preferencia a las condiciones sociales y económicas de los destinatarios, pero no prohíbe ni la educación concertada ni que centros con educación diferenciada puedan concertar unidades si en ellas siguen el sistema de coeducación, lo que supone que no haya discriminación en el acceso a la financiación. Aclara que no pueden confundirse los términos escuela mixta y escuela coeducativa. La primera es condición necesaria para la coeducación, pero no suficiente, pues la coeducación no se garantiza solo con reunir a niños y niñas, pero con ellos separados es imposible de alcanzar. Además, el Defensor del Pueblo instó al Ministerio de Educación a incorporar medidas concretas en la reforma de la Ley Orgánica de educación con amplio consenso entre las principales fuerzas políticas para eliminar la violencia de género, con especial atención a la incorporación de nuevos contenidos curriculares para la educación en igualdad, tales como la perspectiva de género, la educación afectivo-sexual, la prevención del machismo y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impugnación relativa a la posición de la religión en el sistema educativo es una impugnación por omisión y preventiva. La ley respeta el mandato de los arts. 16.3 y 27.3 CE al asegurar la oferta obligatoria de religión en los centros educativos, y la omisión de esta asignatura en los listados de los arts. 18, 24, 25 y 34 se justifica porque estos listados se refieren a las materias que han de cursar todos los alumnos, lo que no es el caso de la religión católica. Será en todo caso el desarrollo reglamentario en la disposición adicional vigesimoquinta la que eventualmente incumplirá el citado mandato constitucional. Pero el modo en que la LOMCE desarrollaba ese mandato no puede convertirse en el único modo posible de hacerlo para el legislador. De hecho, solo la LOMCE mencionó la asignatura de religión en la ordenación de cada etapa como asignatura de configuración específica. Esta ordenación no se hizo ni en la Ley Orgánica 5/1980, de 19 de junio, por la que se regula el estatuto de centros escolares (LOECE), ni en la Ley Orgánica 1/1990, de 3 de octubre, de ordenación general del sistema educativo (LOGSE), ni en la Ley Orgánica 10/2002, de 23 de diciembre, de calidad de la educación (LOCE), ni en la Ley Orgánica 2/2006, de 3 de mayo, de educación (LOE), ni en la actual Ley Orgánica 3/2020. Solo leyes educativas preconstitucionales contenían la mención a la enseñanza religiosa confesional. Y desde 1978 hasta 2020 no ha habido recurso ante el Tribunal Constitucional sobre la ordenación de la enseñanza de religión.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segunda vertiente del motivo correlativo, sobre el supuesto adoctrinamiento que supone la incorporación de la educación en valores, afectivo-sexual y de igualdad de género, lo que el recurso denomina imposición ideológica tiene sustento en diversas normas y documentos nacionales e internacionales, que cita y detalla, y también en los arts. 10.2 y 27.2 CE. Estos preceptos obligan a incorporar a la educación una formación ética de mínimos (qué debe ser admisible o no para todos los ciudadanos), mientras que la formación religiosa y moral individual protegida en el art. 27.3 CE es una ética de máximos. Además, las referencias que hace la ley a la formación sexual son muy matizadas, vinculadas a la formación afectiva y en materia de salud, lo que nada tiene que ver con las creencias morales y religiosas particulares. La perspectiva de género, en fin, es una perspectiva transversal que persigue la equidad, el desarrollo de todos los talentos y la igualdad de oportunidades, ante la desigualdad detectada en la elección de estudios de nuestros jóvenes, por eso se integra en la orientación profesional (art. 22.3 LOE) y en el uso de las tecnologías (art. 111 bis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regulación del castellano como lengua vehicular no vulnera el art. 3 de la Constitución. La ley garantiza la enseñanza en castellano en la disposición adicional trigésima octava y que los alumnos logran un nivel de competencia elevado al finalizar la educación básica obligatoria mediante las evaluaciones de diagnóstico de los arts. 121.2 bis y 144. Lo que ha hecho ha sido aligerar el contenido de la disposición adicional trigésima octava limitando su contenido a lo propio de una ley orgánica, dejando la concreción del modelo de cooficialidad lingüística a las comunidades autónomas, de conformidad con el art. 3.2 CE, porque no existe un modelo homogéneo y único de cooficialidad. Por lo tanto, más que una omisión, como denuncian los recurrentes, la ley recurrida ha vuelto a la situación anterior de la LOGSE (1990) y la LOE (2006), que no habían sido objeto de recurso, derogando los añadidos de la LOMCE sobre controles administrativos declarados inconstitucionales por la STC 14/2018, de 20 de febrero. De hecho, los argumentos de inconstitucionalidad descansan en una comparación con la LOMCE. Y no con la ley anterior que esta modificó (LOE,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denuncia de dejación de competencias, ausencia de bases mínimas y necesarias para configurar un sistema común y alteración de títulos competenciales (regulación de las condiciones para la obtención de títulos educativos, primer inciso del art. 149.1.30 CE, y bases para el desarrollo del derecho a la educación, segundo inciso del mismo precepto) son infundadas. Parece ignorarse la capacidad del legislador estatal para modificar sus decisiones básicas; es una legítima opción política que no puede ser fiscalizada mediante juicios de oportunidad por el Tribunal Constitucional (entre otras, STC 25/2013, de 31 de enero, FJ 3). Es, además, una impugnación preventiva, pues descansa en la inconstitucionalidad por omisión de una regulación detallada cuando la ley remite al reglamento estas cuestiones, pero es habitual que las reformas educativas vengan acompañadas de paquetes de reglamentos que terminan de fijar las bases, posibilidad permitida por el Tribunal Constitucional siempre que la materia lo justifique y exista habilitación legal. Finalmente, la consulta a las comunidades autónomas que igualmente cuestiona el recurso responde a principios generales de cooperación y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Desciende a continuación a examinar los concretos preceptos impugnados por este motivo. Los relativos a la ordenación del currículo con participación de las comunidades autónomas (arts. 6, 27 y 28 LOE) se han repetido en todas las leyes educativas, y han sido admitidos por el Tribunal (SSTC 212/2012, de 14 de noviembre, y 14/2018, de 20 de febrero). Es una competencia básica porque no se regula la obtención de un título académico. Por lo mismo, por no tratarse de una evaluación con efectos académicos, los preceptos que regulan las evaluaciones de diagnóstico (arts. 21 y 29 LOE), se enmarcan en la competencia básica del art. 149.1.30, segundo inciso, de la Constitución y no constituye tampoco ninguna novedad en el sistema educativo (cita el art. 18 LOCE, de 2002). La posibilidad de que el profesorado decida sobre la obtención del título cuando no se han alcanzado las competencias necesarias (arts. 31 y 37 LOE) no es ninguna dejación de funciones sino regulación de las condiciones para la obtención de títulos del art. 149.1.30, primer inciso, de la Constitución. Además, la LOCE, de 2002, ya establecía un sistema similar (art. 31.2). La regulación de la prueba de acceso a la universidad (art. 38 y disposición adicional quinta LOE) siempre ha tenido carácter básico, como ha reconocido el Tribunal en su STC 14/2018. La impugnación de las evaluaciones generales (arts. 143 y 144 LOE) es preventiva y además se trata de evaluaciones de diagnóstico. Y la participación de las comunidades autónomas en la inspección del sistema educativo (art. 148.1 LOE) está expresamente prevista en el art. 27.8 CE y debe diferenciarse de la alta inspección del Estado, conforme a la STC 8/1982, de 4 de marzo. Y su participación, asimismo, en la supervisión de libros de texto y materiales curriculares (disposición adicional cuarta LOE) fue avalada por el Tribunal Constitucional con ocasión de normas similares de la LOCE y la LOE (STC 184/2012).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suplicando, por todo ello,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10 de febrero de 2023, el magistrado don Juan Carlos Campo Moreno, de acuerdo con lo previsto en los arts. 217 y 221 de la Ley Orgánica del Poder Judicial (LOPJ) en relación con el art. 80 LOTC, comunicó su voluntad de abstenerse en el conocimiento del presente recurso de inconstitucionalidad por entender que concurría la causa del art. 219.13 LOPJ. Por el ATC 62/2023, de 21 de febrero, el Pleno de este tribunal acordó estimar justificada la abstención formulada por el magistrado don Juan Carlos Campo Moreno en el presente recurso de inconstitucionalidad y apartarle definitivamente del conocimiento de este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18 de abril de 2023,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Cincuenta y dos diputados del Grupo Parlamentario Vox del Congreso de los Diputados interponen recurso de inconstitucionalidad contra la Ley Orgánica 3/2020, de 29 de diciembre, por la que se modifica la Ley Orgánica 2/2006, de 3 de mayo, de educación. El primer motivo se dirige contra la totalidad de la ley por vulneración del art. 169 CE, en relación con el art. 116; cinco motivos adicionales se dirigen contra preceptos concretos de la ley agrupados sistemáticamente en función de la materia regulada: la enseñanza concertada, la educación especial, la prohibición de concertar la educación diferenciada por sexos, la enseñanza de la religión y de la “ideología de género” (en terminología de los recurrentes) y la enseñanza del castellano; y finalmente, un último motivo, de carácter competencial, se dirige contra varios preceptos que regulan aspectos del currículo, la evaluación y en general la ordenación del sistema educativo por “insuficiencia normativa” y “dejación de competencias” por parte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de los antecedentes han quedado detallados tanto los argumentos de los recurrentes como su impugnación por el abogado del Estado en representación del Gobierno de la Nación, única parte que ha formulado alegaciones en defensa de la ley impugnada. Al hilo de cada impugnación se hará nueva referencia a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impugnada tiene un artículo único dividido en noventa y nueve apartados que modifican cada uno de ellos un artículo o una disposición adicional o final de la Ley Orgánica 2/2006, de educación (en adelante, LOE). La referencia a los preceptos recurridos se hará por su numeración y ubicación en esta última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Vulneración del artículo 169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su primer motivo, los recurrentes impugnan “la totalidad” de la Ley Orgánica 3/2020 por la forma y momento de su tramitación. Denuncian “ausencia de garantías democráticas” por haberse tramitado la ley estando vigente el estado de alarma declarado por Real Decreto 463/2020, de 14 de marzo, que impuso el confinamiento a todos los ciudadanos y también a los diputados, de modo que las enmiendas a la totalidad presentadas, entre otros, por el grupo parlamentario de los diputados recurrentes, fueron rechazadas el 17 de junio, cuatro días antes de que finalizara el estado de alarma, con la asistencia de tan solo cuarenta de los trecientos cincuenta que componen la Cámara. Critican asimismo que no se hayan solicitado los informes “preceptivos” del Consejo de Estado y el Consejo Escolar, y que no se haya escuchado a “los agentes sociales y educativos interesados, ni [a] los expertos en la materia”. Además, consideran que la prohibición de reformas constitucionales durante la vigencia de un estado de alarma resultante de los artículos 169 y 116 de la Constitución, por “obvia”, debe considerarse “tácitamente impuesta” a las normas que conforman el bloque de la constitucionalidad y a las que acometen el desarrollo de derechos fundamentales. En suma, les parece que una reforma esencial y fundamental para España, como la que efectúa la ley recurrida, se ha aprobado “motorizadamente”, con el “Parlamento semicerrado” y sin un auténtico proceso deliberativo, siendo todo ello constitutivo de una “burla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el abogado del Estado, todo esto no son más que valoraciones subjetivas sobre si la reforma se aprobó o no en un momento y contexto propicios, pero ni los informes omitidos son preceptivos, ni se ha prescindido de trámites esenciales, ni los recurrentes denuncian ningún vicio procedimental concreto susceptible de viciar en derecho la aprobación de la Ley Orgánica 3/2020 por las Cortes Generales. Se han cumplido, concluye, todos los trámites procedimentales y la interpretación del art. 169 CE que proponen es “extensiva”, “excesiva” y contraria a su tenor literal, por pretender aplicarla a otras normas distintas de la reforma constitucional, única mencionada en 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Ley Orgánica del Tribunal Constitucional exige que el escrito de interposición sea un “escrito fundado en el que se fij[e] con precisión y claridad lo que se pida” (art. 85.1), y en particular que en el mismo se “precis[e] el precepto constitucional que se entiende infringido” (art. 33.1). Hemos hablado así de una auténtica “carga procesal de alegar y probar” que debe levantar el recurrente no solo para “colaborar” con la justicia constitucional “mediante un pormenorizado análisis de las cuestiones que se suscitan” (por todas, STC 152/2017, de 21 de diciembre, FJ 1), sino también para posibilitar el ejercicio del derecho de defensa por las partes comparecidas (STC 118/1996, de 27 de junio, F 2, entre otras), derecho que no permite a este tribunal “reconstruir de oficio la demanda ni suplir las razones del recurrente” (STC 65/2020, de 18 de junio, FJ 9,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anteriores nos obligan a no tomar en consideración las observaciones generales que efectúan los recurrentes acerca de la rapidez de la tramitación parlamentaria, la ausencia de informes “preceptivos” de “los principales órganos consultivos del Estado, como el Consejo de Estado o el Consejo Escolar” o la falta de audiencia de “agentes sociales y educativos interesados” o de “colectivos afectados”, que se hacen sin indicar qué concretos preceptos de la Constitución o del bloque de la constitucionalidad imponen dichos trámites y qué órganos o colectivos debían ser consultados.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“la inobservancia de los preceptos que regulan el procedimiento legislativo podrá viciar de inconstitucionalidad la ley cuando esa inobservancia altere de modo sustancial el proceso de formación de voluntad en el seno de las Cámaras” [por todas, STC 155/2017, de 21 de diciembre, FJ 2 b)]. En el escrito de interposición, sin embargo, no se cita precepto alguno que haya sido vulnerado, ni se denuncia que la voluntad de las Cámaras se haya visto afectada de forma sustancial, como exige nuestra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resulta obligado ceñir nuestro examen a la “vulneración del artículo 169 CE en relación con el artículo 116 CE”, que es la rúbrica del primer motivo del escrito de interposición y contiene además los dos únicos preceptos invocados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Según el artículo 169 de la Constitución “[n]o podrá iniciarse la reforma constitucional en tiempo de guerra o de vigencia de alguno de los estados previstos en el artículo 116”. Y como es conocido, por Real Decreto 463/2020, de 14 de marzo, el Gobierno declaró el estado de alarma para la gestión de la situación de crisis sanitaria ocasionada por el COVID-19, estado de alarma que fue sucesivamente prorrogado por periodos de quince días hasta las 00:00 horas del día 21 de junio de 2020 (Real Decreto 555/2020, de 5 de junio). A su vez, del “Boletín Oficial de las Cortes Generales” (“BOCG”) resulta que el proyecto de ley que luego se convirtió en Ley Orgánica 3/2020, de 29 de diciembre, fue objeto de tramitación entre el 10 de marzo de 2020 (acuerdo de la mesa sobre admisión de la iniciativa, publicado en el “BOCG, Congreso de los Diputados”, núm. A-7-1, de 13 de marzo de 2020) y el 23 de diciembre de 2020 (aprobación por el Pleno del Senado del proyecto de ley, publicado en el “BOCG, Senado” núm. 130, de 29 de diciembre). En suma, es incontrovertido que durante parte de la tramitación parlamentaria del proyecto de ley que luego se convirtió en la Ley Orgánica 3/2020 objeto de recurso, estaba vigente un estado de alarma del artículo 116, apartados 1 y 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cabe dar al artículo 169 de la Constitución la interpretación extensiva que pretenden los recurrentes en contra de su claro tenor literal y de la finalidad a que responde. Por muy relevante que sea o les parezca a los recurrentes la Ley Orgánica 3/2020, no se trata de una “reforma constitucional”, y por tanto no le resulta de aplicación la disposición constitucional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primer motivo del recurso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Programación de centros y plazas: derogación del criterio de la “demanda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impugnan el art. 109 LOE, que regula la “programación de la red de centros”, por referir la obligación de ofertar plazas suficientes exclusivamente a las plazas “públicas” (apartados 1 y 3), con supresión del criterio de la “demanda social” contenido en la redacción anterior del precepto, e incorporando además un mandato a la administración para promover “un incremento progresivo de puestos escolares en la red de centros de titularidad pública”, con exclusión de los centros privados concertados. Les parece que ello dará lugar a “la progresiva desaparición de las plazas concertadas” y a “suprimir” y “hace[r] desaparecer” la educación concertada, que es garantía del pluralismo educativo, esencial a su vez para la preservación de la sociedad democrática, tal y como ha establecido el Tribunal Europeo de Derechos Humanos en sus sentencias de 7 de diciembre de 1976, asunto Kjeldsen, Busk Madsen y Pedersen c. Dinamarca, § 50, y de 29 de junio de 2007, (Gran Sala), asunto Folgerø y otros c. Noruega, § 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argumenta que desde la regulación inicial de los conciertos educativos en la Ley Orgánica 8/1985, de 3 de julio, reguladora del derecho a la educación (LODE), solamente la Ley Orgánica 8/2013, de 9 de diciembre, para la mejora de la calidad educativa (LOMCE), ha incluido expresamente el criterio de la “demanda social” como “motor de la planificación educativa”, al dar nueva redacción al ahora nuevamente modificado art. 109 LOE, por lo que su omisión, ni es inconstitucional, ni produce el efecto de suprimir la escuela concertada que denuncia el recurso. En todo caso, añade, el criterio de la demanda social no ha sido totalmente excluido de la programación de centros, ya que el apartado 2 del artículo 109 dispone que esta programación se realizará tomando en consideración “los derechos y libertades y la elección de todos los interesados”. Pero aun así, concluye, ese criterio no puede convertirse en el único o exclusivo para programar la red de centros, como entienden los recurrentes, sino que debe ponderarse con otros. Menciona estudios que informan de una segregación escolar socioeconómica alta en España, de modo —continúa— que sin una adecuada programación educativa que pondere esos otros factores “la libertad formal de elección de centro” en que se basan los recurrentes “puede quedar vacía de contenido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109 LOE, redactado de nuevo en su integridad por la Ley Orgánica 3/2020,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109. Programación de la red de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la programación de la oferta de plazas, las administraciones educativas armonizarán las exigencias derivadas de la obligación que tienen los poderes públicos de garantizar el derecho de todos a la educación, mediante una oferta suficiente de plazas públicas, en condiciones de igualdad y los derechos individuales de alumnos y alumnas, padres, madres y tutores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 perseguirá el objetivo de cohesión social y la consideración de la heterogeneidad de alumnado como oportunidad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enseñanzas reguladas en esta Ley se programarán por las administraciones educativas teniendo en cuenta la oferta existente de centros públicos y la autorizada en los centros privados concertados, asegurando el derecho a la educación y articulando el principio de participación efectiva de los sectores afectados como mecanismo idóneo para atender adecuadamente los derechos y libertades y la elección de todos los interesados. Los principios de programación y participación son correlativos y cooperantes en la elaboración de la oferta que conllevará una adecuada y equilibrada escolarización del alumnado con necesidad específica de apoyo educativo, como garantía de la equidad y calidad de la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marco de la programación general de la red de centros de acuerdo con los principios anteriores, las administraciones educativas programarán la oferta educativa de modo que garanticen la existencia de plazas públicas suficientes, especialmente en las zonas de nueva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administraciones educativas deberán tener en cuenta las consignaciones presupuestarias existentes y el principio de economía y eficiencia en el uso de los recursos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administraciones educativas promoverán un incremento progresivo de puestos escolares en la red de centros de titularidad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Este tribunal ha destacado desde sus primeras resoluciones la doble dimensión o contenido del art. 27 CE que regula, por una parte, un derecho de libertad y, por otra, un derecho de prestación frente a los poderes públicos (SSTC 86/1985, de 10 de julio, FJ 3; 188/2001, de 20 de septiembre, o, entre las más recientes, SSTC 191/2020, de 17 de diciembre, FJ 4, y 81/2021, de 19 de abril, FJ 2). Se trata de dos perspectivas en cierta medida opuestas: libertad para educar y educarse frente al poder político, como manifestación de las libertades de expresión, ideológica y de culto, y de empresa, por una parte; y derecho a obtener del mismo poder una educación gratuita, por otra (perspectiva de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estas dos perspectivas no existe un equilibrio óptimo constitucional que haga que cualquier alteración del mismo sea una alternativa inconstitucional. La continua tensión entre ambos polos hace, por el contrario, que el legislador disponga de margen para configurar el sistema educativo. Ya hemos dicho que “el art. 27 CE no establece un modelo educativo concreto sino una serie de principios informadores del sistema educativo que, en todo caso, habrán de ser respetados por el legislador estatal al que, en sus aspectos básicos, corresponde diseñar el modelo educativo” (STC 184/2012, de 17 de octubre, FJ 3). Opciones políticas que este tribunal debe respetar salvo que la fuerza que se imprima a una de las dos direcciones llegue a menoscabar el “contenido esencial” de la otra (art. 53.1 CE) o a vulnerar algún otro precepto constitucional. “El legislador”, hemos dicho, “no ejecuta la Constitución, sino que crea Derecho con libertad dentro del marco que esta ofrece, de modo que este tribunal no ha de hacer las veces de propio legislador constriñendo su libertad de disposición allí donde la Constitución no lo haga de manera inequívoca” (STC 112/2021, de 13 de mayo, FJ 5,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centra en el menoscabo por el art. 109 LOE de la primera perspectiva (libertad de educación). De acuerdo con nuestra doctrina, esta libertad, de la que forma parte la libertad de crear centros docentes (art. 27.6 CE) y de establecer su ideario educativo dentro de la Constitución (STC 5/1981, de 13 de febrero, FJ 8) es una “proyección de la libertad ideológica y religiosa y del derecho a expresar y difundir libremente los pensamientos, ideas u opiniones que también garantizan y protegen otros preceptos constitucionales (especialmente arts. 16.1 y 20.1 a)”, conexión esta “explícitamente establecida en el art. 9 del Convenio para la protección de los derechos humanos y de las libertades fundamentales firmado en Roma el 4 de noviembre de 1950, en conformidad con el cual hay que interpretar las normas relativas a derechos fundamentales y libertades públicas que nuestra Constitución incorpora, según dispone el artículo 10.2” (STC 5/1981, FJ 7), y también se vincula con el “principio de libertad de empresa que también la Constitución (art. 38) consagra” (STC 5/1981, FJ 8). Quiere ello decir, en definitiva, que la creación de centros docentes privados depende esencialmente de la iniciativa privada, y no de la programación por los poderes públicos de centros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artículo 27.5 “[l]os poderes públicos garantizan el derecho de todos a la educación, mediante una programación general de la enseñanza, con participación efectiva de todos los sectores afectados y la creación de centros docentes”. Y el art. 109 LOE, en la redacción dada por la ley recurrida, además de reservar a las “administraciones educativas” la “programación de la oferta de plazas”, como le impone el citado precepto constitucional, dispone que en esa tarea las mencionadas administraciones deben efectuar una “oferta suficiente de plazas públicas”. Un mandato que reitera el apartado 3 al disponer que en la programación general de la red de centros las administraciones garantizarán “la existencia de plazas públicas suficientes, especialmente en las zonas de nueva población”. Finalmente, el apartado 2 dispone que la programación se efectuará “teniendo en cuenta la oferta existente de centros públicos y la autorizada en los centros privados concertados” y mediante la participación de los sectores afectados, como igualmente impone el precepto constitucional transcrito, “para atender adecuadamente los derechos y libertades y la elección de todos los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asocian a este precepto la supresión y desaparición de la enseñanza privada y el establecimiento de un “monopolio estatal de la enseñanza”. Pero el precepto recurrido no contiene un mandato de supresión de las plazas concertadas o de las ayudas constitucionalmente obligadas (art. 27.9 CE); de hecho, la existencia de centros privados concertados está contemplada en el art. 109.2 que también alude a la “elección de todos los interesados” en la acción administrativa de programación. Además, la LOE reconoce también el derecho de los padres o tutores “a escoger centro docente tanto público como distinto de los creados por los poderes públicos” (art. 108.6) así como el derecho de los centros privados que “satisfagan necesidades de escolarización, en el marco de lo dispuesto en los artículos 108 y 109” a “acogerse al régimen de conciertos educativos en los términos legalmente establecidos” (art. 116.1).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del art. 109 impugnado no se desprende que la simple existencia de plazas públicas suficientes vaya a suponer la denegación de un concierto. El control de constitucionalidad de las leyes es, según nuestra consolidada doctrina, “objetivo y abstracto” (por todas, STC 110/2014, de 26 de junio, FJ 4). “Objetivo” en el sentido de que “la regla controvertida ha de ser enjuiciada en atención a su propio sentido”, de modo que “las intenciones o finalidades del autor de la norma, su estrategia política o su propósito último no [son] objeto de nuestro enjuiciamiento”. Y “abstracto” porque es un control estrictamente normativo de contraste entre la ley recurrida y la Constitución, como impone el art. 27.1 LOTC, “desvinculado de cualquier consideración concreta sobre su aplicación a un específico supuesto de hecho” [STC 139/2017, de 29 de noviembre, FJ 2 c)]. La tutela de derechos fundamentales ante eventuales vulneraciones concretas por los poderes públicos tiene, en nuestro ordenamiento, cauces diferentes (art. 53.2 CE) que no resultan necesariamente en la declaración de inconstitucionalidad de una ley (art. 55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programación de la enseñanza con el objetivo de garantizar la existencia plazas públicas suficientes es un fin constitucionalmente legítimo. Entra dentro del margen de libre configuración del legislador y de las preferencias políticas expresadas en las leyes aprobadas en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por tanto la vulneración constitucional denunciada y el motivo, en consecuencia, se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Escolarización del alumnado con necesidades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reprochan a los arts. 74.2, inciso “y la voluntad de las familias que muestren su preferencia por el régimen más inclusivo”, en cuanto excluye a las familias que no mantengan este criterio, y 87.1, inciso “para evitar la segregación del alumnado”, ambos de la LOE, y a la disposición adicional cuarta de la Ley Orgánica 3/2020, que solo prevé la escolarización en “centros de educación especial” de “los alumnos y alumnas que requieran una atención muy especializada”, concepto este que consideran excesivamente abierto, la supresión de la red concertada de centros de educación especial y el establecimiento de una obligación legal de integrar a los alumnos con necesidades educativas especiales en centros ordinarios de titularidad pública, obligación que vulneraría el derecho de sus padres o tutores a escoger un modelo y centro alternativo que deriva de los apartados 1, 3 y 6 del art. 27 CE, en relación con el art. 14.3 de la Carta de derechos fundamentales de la Unión Europea, que reconoce “el derecho de los padres a garantizar la educación y la enseñanza de sus hijos conforme a sus convicciones religiosas, filosóficas y pedagógicas”. Apoyan igualmente su pretensión en la Convención sobre los derechos de las personas con discapacidad hecha en Nueva York en 2006 (“Boletín Oficial del Estado” de 21 de abril de 2008), que para la educación inclusiva exige “ajustes razonables en función de las necesidades individuales” y que se faciliten “medidas de apoyo personalizadas y efectivas” [art. 24.2, letras c) y e)], y concluyen, reproduciendo la observación general núm. 4 (2016) formulada por el Comité sobre los derechos de las personas con discapacidad de las Naciones Unidas, sosteniendo que “la inclusión de los alumnos con discapacidad en las clases convencionales sin los consiguientes cambios estructurales, […] no constituye inclusión. Además, la integración no garantiza automáticamente la transición de la segregación a la inclusión” (apartado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del Gobierno de la Nación parte precisamente de esta última Convención. Sostiene que al haber sido ratificada por España en 2008 no pudo ser incorporada en la LOE y que la Ley Orgánica 3/2020 viene precisamente a colmar esta laguna, incorporando la “educación inclusiva” impulsada por el referido convenio como “principio fundamental” del sistema educativo en el art. 4.3 LOE, modificado por la Ley Orgánica 3/2020. Recoge la misma observación general núm. 4 citada por los recurrentes y subraya que, según la misma, no es compatible con la Convención “que las personas con discapacidad queden excluidas del sistema general de educación” (apartado 18) ni tampoco “el mantenimiento de dos sistemas de enseñanza: un sistema de enseñanza general y un sistema de enseñanza segregada o especial” (apartado 40), para concluir que la reforma de la Ley Orgánica 3/2020 se inspira en el cumplimiento de la Convención y es plenamente constitucional. Niega, al respecto, que el carácter ordinario o especial del centro pueda ser considerado un “método pedagógico” susceptible de elección por los padres, como defienden los recurrentes, y señala que en los centros ordinarios “hay una mayor capacidad de interacción con el resto del alumnado”, lo que contribuye a alcanzar la “inclusión plena en la sociedad […] tanto desde el punto de vista del propio alumno con discapacidad, por cuanto su relación con los demás se normaliza, como del resto de los alumnos, que han de convivir e interactuar con él”. Reconoce, en todo caso, que la escolarización de estos alumnos debe darse en las condiciones adecuadas, para lo cual se han previsto medidas y adaptaciones específicas en los apartados 4 y 5 del art. 74 LOE y en la disposición adicional cuarta de la Ley Orgánica 3/2020. Además, el concreto art. 74.2 impugnado lo que hace es “dar un papel más relevante a los padres en la determinación del modo de escolarización”. Finalmente, por lo que respecta al impugnado art. 87.1, le parece que la argumentación del recurso es “inaceptable” por cuanto el precepto no se refiere al alumnado con discapacidad, sino al alumnado “con necesidad específica de apoyo educativo” tratado en el capítulo I del título II de la LOE, que incluye a los alumnos con altas capacidades, integración tardía, dificultades de aprendizaje o vulnerabilidad socioeducativa. Por lo tanto, nada tiene que ver con la educación especial y sí con la necesidad de establecer cautelas para la distribución equilibrada de estos alumnos evitando su concentración en determinados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resolución del motivo exige, ante todo, dejar constancia del tenor de los preceptos impugnados, que reproduciremos íntegramente para facilitar su comprensión: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74 LOE, apartados 2 a 5, redactados por la Ley Orgánica 3/2020,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74. Escolarización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escolarización del alumnado que presenta necesidades educativas especiales se regirá por los principios de normalización e inclusión y asegurará su no discriminación y la igualdad efectiva en el acceso y la permanencia en el sistema educativo, pudiendo introducirse medidas de flexibilización de las distintas etapas educativas, cuando se considere necesario. La escolarización de este alumnado en unidades o centros de educación especial, que podrá extenderse hasta los veintiún años, solo se llevará a cabo cuando sus necesidades no puedan ser atendidas en el marco de las medidas de atención a la diversidad de los centros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identificación y valoración de las necesidades educativas de este alumnado se realizará, lo más tempranamente posible, por profesionales especialistas y en los términos que determinen las administraciones educativas. En este proceso serán preceptivamente oídos e informados los padres, madres o tutores legales del alumnado. Las administraciones educativas regularán los procedimientos que permitan resolver las discrepancias que puedan surgir, siempre teniendo en cuenta el interés superior del menor y la voluntad de las familias que muestren su preferencia por el régimen más inclusivo.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finalizar cada curso se evaluará el grado de consecución de los objetivos establecidos de manera individual para cada alumno. Dicha evaluación permitirá proporcionar la orientación adecuada y modificar la atención educativa prevista, así como el régimen de escolarización, que tenderá a lograr la continuidad, la progresión o la permanencia del alumnado en el más inclusivo.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Corresponde a las administraciones educativas promover la escolarización en la educación infantil del alumnado que presente necesidades educativas especiales y desarrollar programas para su adecuada escolarización en los centros de educación primaria y secundaria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atender adecuadamente a dicha escolarización, la relación numérica entre profesorado y alumnado podrá ser inferior a la establecida con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Corresponde asimismo a las administraciones educativas favorecer que el alumnado con necesidades educativas especiales pueda continuar su escolarización de manera adecuada en todos los niveles educativos pre y postobligatorios; adaptar las condiciones de realización de las pruebas establecidas en esta Ley para aquellas personas con discapacidad que así lo requieran; proporcionar los recursos y apoyos complementarios necesarios y proporcionar las atenciones educativas específicas derivadas de discapacidad o trastornos de algún tipo durante el curso escolar”.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87 LOE, apartados 1 y 2, redactados por la Ley Orgánica 3/2020,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87. Equilibrio en la admisión de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el fin de asegurar la calidad educativa para todos, la cohesión social y la igualdad de oportunidades, las administraciones garantizarán una adecuada y equilibrada escolarización del alumnado con necesidad específica de apoyo educativo y dispondrán las medidas necesarias para evitar la segregación del alumnado por razones socioeconómicas o de otra naturaleza. Para ello, establecerán una proporción equilibrada del alumnado con necesidad específica de apoyo educativo que deba ser escolarizado en cada uno de los centros públicos y privados concertados y garantizarán los recursos personales y económicos necesarios a los centros para ofrecer dicho apoyo. Asimismo, establecerán las medidas que se deban adoptar cuando se concentre una elevada proporción de alumnado de tales características en un centro educativo, que irán dirigidas a garantizar el derecho a la educación en condiciones de igualdad de todos los alumnos y alumnas.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facilitar la escolarización y garantizar el derecho a la educación del alumnado con necesidad específica de apoyo educativo las administraciones educativas deberán reservarle hasta el final del período de preinscripción y matrículas, derivadas tanto de la evaluación ordinaria como extraordinaria, una parte de las plazas de los centros públicos y de las autorizadas a los centros privados concertados. Dicha reserva podrá mantenerse hasta el inicio del curso escolar.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autorizarán un incremento de hasta un diez por ciento del número máximo de alumnos y alumnas por aula en los centros públicos y privados concertados, bien para atender necesidades inmediatas de escolarización del alumnado de incorporación tardía, bien por necesidades que vengan motivadas por traslado de la unidad familiar en período de escolarización extraordinaria debido a la movilidad forzosa de cualquiera de los padres, madres o tutores legales, o debido al inicio de una medida de acogimiento familiar en el alumno o la alumna.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Administraciones educativas adoptarán las medidas de escolarización previstas en los apartados anteriores atendiendo a las condiciones socioeconómicas y demográficas del área respectiva, así como a las de índole personal o familiar del alumnado que supongan una necesidad específica de apoyo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centros públicos y privados concertados están obligados a mantener escolarizados a todos sus alumnos, hasta el final de la enseñanza obligatoria, salvo cambio de centro producido por voluntad familiar o por aplicación de alguno de los supuestos previstos en la normativa sobre derechos y deberes de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disposición adicional cuarta de la Ley Orgánica 3/2020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cuarta. Evolución de la escolarización del alumnado con necesidades educativas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administraciones educativas velarán para que las decisiones de escolarización garanticen la respuesta más adecuada a las necesidades específicas de cada alumno o alumna, de acuerdo con el procedimiento que se recoge en el artículo 74 de esta Ley. El Gobierno, en colaboración con las administraciones educativas, desarrollará un plan para que, en el plazo de diez años, de acuerdo con el artículo 24.2 e) de la Convención sobre los derechos de las personas con discapacidad de Naciones Unidas y en cumplimiento del cuarto objetivo de desarrollo sostenible de la Agenda 2030, los centros ordinarios cuenten con los recursos necesarios para poder atender en las mejores condiciones al alumnado con discapacidad. Las administraciones educativas continuarán prestando el apoyo necesario a los centros de educación especial para que estos, además de escolarizar a los alumnos y alumnas que requieran una atención muy especializada, desempeñen la función de centros de referencia y apoyo para los centros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la lectura de los preceptos transcritos se desprende, en primer lugar, que la escolarización del “alumnado que presenta necesidades educativas especiales”, entendiendo por tal “aquel que afronta barreras que limitan” su aprendizaje por razón de su “discapacidad o de trastornos graves de conducta, de la comunicación y del lenguaje” (art. 73.1 LOE), materia a la que se refieren los diputados recurrentes, se regula solamente en el art. 74 LOE, e indirectamente en la disposición adicional cuarta de la Ley Orgánica 3/2020. Por el contrario, tal y como puntualiza el Gobierno de la Nación, el art. 87 LOE, y en concreto el inciso impugnado de su apartado 1 (“para evitar la segregación del alumnado”, que los recurrentes aíslan de su inmediata continuación “por razones socioeconómicas o de otra naturaleza”), regula medidas para garantizar el equilibrio en la admisión de “alumnado con necesidad específica de apoyo educativo”, que no es solo el “alumnado con necesidades educativas especiales” (sección primera, capítulo I del título II de la LOE, arts. 73 a 75), sino también el alumnado con altas capacidades intelectuales, con integración tardía en el sistema educativo español o con dificultades específicas de aprendizaje regulados en la secciones segunda, tercera y cuarta del mismo capítulo y título, y en general “los alumnos y alumnas que requieran una atención educativa diferente a la ordinaria, por presentar necesidades educativas especiales”, por cualquier razón (art. 71.2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inciso impugnado del art. 87.1 no tiene el sentido que le otorgan los recurrentes y en tal medida el recurso interpuesto contra él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Centrándonos ya en la escolarización del “alumnado que presenta necesidades educativas especiales” por razón de su discapacidad o de trastornos graves de conducta, de la comunicación y del lenguaje, que es la materia objeto de recurso, el principio general de “inclusión” es decir, de escolarización de este alumnado en centros ordinarios y no en centros diferenciados de educación especial, se encontraba ya presente en la LOE, cuyo art. 74.1, no modificado hasta la fecha, además de recoger expresamente ese principio, remata diciendo, como más arriba ha quedado transcrito: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escolarización de este alumnado en unidades o centros de educación especial […] solo se llevará a cabo cuando sus necesidades no puedan ser atendidas en el marco de las medidas de atención a la diversidad de los centros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principio que la versión original de la LOE establecía no solo para alumnos con discapacidad, en el precepto transcrito, sino como principio general del sistema educativo [art. 1 b)] y como principio rector para la escolarización de “los alumnos y alumnas que requieran una atención educativa diferente a la ordinaria” por cualquier razón (art. 71.2), y al que se refería el propio preámbulo de la LOE en los siguientes términos (pág. 17163 del “Boletín Oficial del Estado” de 4 de mayo de 2006 en que se publicó la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garantizar la equidad, el título II aborda los grupos de alumnos que requieren una atención educativa diferente a la ordinaria por presentar alguna necesidad específica de apoyo educativo y establece los recursos precisos para acometer esta tarea con el objetivo de lograr su plena inclusión e integración. Se incluye concretamente en este título el tratamiento educativo de las alumnas y alumnos que requieren determinados apoyos y atenciones específicas derivadas de circunstancias sociales, de discapacidad física, psíquica o sensorial o que manifiesten trastornos graves de conducta. El sistema educativo español ha realizado grandes avances en este ámbito en las últimas décadas, que resulta necesario continuar impulsando. También precisan un tratamiento específico los alumnos con altas capacidades intelectuales y los que se han integrado tarde en el sistema educativo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adecuada respuesta educativa a todos los alumnos se concibe a partir del principio de inclusión, entendiendo que únicamente de ese modo se garantiza el desarrollo de todos, se favorece la equidad y se contribuye a una mayor cohesión social. La atención a la diversidad es una necesidad que abarca a todas las etapas educativas y a todos los alumnos. Es decir, se trata de contemplar la diversidad de las alumnas y alumnos como principio y no como una medida que corresponde a las necesidades de unos pocos”.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novedad de la Ley Orgánica 3/2020 no radica, por tanto, en introducir ese principio de “inclusión” de alumnos con barreras de aprendizaje derivadas de una discapacidad, principio ya contenido en la redacción original de la LOE, sino en especificar, por una parte, que solamente “alumnos y alumnas que requieran una atención muy especializada” sean escolarizados en los “centros de educación especial” con “apoyo” público (disposición adicional cuarta de la Ley Orgánica 3/2020), y en precisar, por otra, que las administraciones educativas, al resolver las discrepancias que puedan surgir en la escolarización de este alumnado, lo harán “siempre teniendo en cuenta el interés superior del menor y la voluntad de las familias que muestren su preferencia por el régimen más inclusivo” (en cursiva el inciso expresamente impugnado). Estas son las normas que impugnan los recurrentes por entender que imponen la escolarización de alumnos con discapacidad en centros ordinarios contra la voluntad de sus familias, lo que vulneraría el derecho a la educación de estos alumnos en condiciones adecuadas y el derecho de sus familias a optar por centros de educación especial sostenidos con fondos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Tanto este tribunal como el Tribunal Europeo de Derechos Humanos han reconocido el margen de apreciación de que disponen los órganos políticos para configurar el sistema educativo, en particular dada la limitación de recursos disponibles (por todas, STC 155/2015, de 9 de julio, sobre el derecho a la educación de los extranjeros, FJ 5, citando jurisprudencia del Tribunal de Estrasburgo). Ya hemos dicho más arriba [fundamento jurídico 3 d)] que la Constitución no establece un modelo educativo cerrado sino una serie de principios informadores del sistema educativo que el legislador debe respetar. Entre estos principios, vista la evolución del Derecho internacional y europeo y el consenso generado, el Tribunal Europeo de Derechos Humanos ha incluido la educación inclusiva como el medio más apropiado para garantizar los principios fundamentales de universalidad y no discriminación en el ejercicio del derecho a la educación (sentencias de 10 de septiembre de 2020, asunto G.L. c. Italia, § 53; de 30 de enero de 2018, asunto Enver Şahin c. Turquía, § 62, y de 23 de febrero de 2016, asunto Çam c. Turquía, § 64). A la misma conclusión ha llegado este tribunal al señalar que “como principio general […] la educación debe ser inclusiva, es decir se debe promover la escolarización de los menores en un centro de educación ordinaria, proporcionándoseles los apoyos necesarios para su integración en el sistema educativo si padecen algún tipo de discapacidad. [L]a administración educativa debe tender a la escolarización inclusiva de las personas discapacitadas y tan solo cuando los ajustes que deba realizar para dicha inclusión sean desproporcionados o no razonables, podrá disponer la escolarización de estos alumnos en centros de educación especial. En este último caso, por respeto a los derechos fundamentales y bienes jurídicos afectados, en los términos que hemos expuesto anteriormente, dicha administración deberá exteriorizar los motivos por los que ha seguido esta opción, es decir por qué ha acordado la escolarización del alumno en un centro de educación especial por ser inviable la integración del menor discapacitado en un centro ordinario” (STC 10/2014, de 27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mismo Derecho internacional del que ha surgido este principio, inclusión no es simplemente integración de los alumnos con discapacidad en el sistema de enseñanza general. Así lo ha subrayado el Comité de la ONU sobre los derechos de las personas con discapacidad en su observación general núm. 4 (2016) sobre el derecho a la educación inclusiva: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Comité destaca la importancia de reconocer las diferencias entre exclusión, segregación, integración e inclusión. La exclusión se produce cuando se impide o se deniega directa o indirectamente el acceso de los alumnos a todo tipo de educación. La segregación tiene lugar cuando la educación de los alumnos con discapacidad se imparte en entornos separados diseñados o utilizados para responder a una deficiencia concreta o a varias deficiencias, apartándolos de los alumnos sin discapacidad. La integración es el proceso por el que las personas con discapacidad asisten a las instituciones de educación general, con el convencimiento de que pueden adaptarse a los requisitos normalizados de esas instituciones. La inclusión implica un proceso de reforma sistémica que conlleva cambios y modificaciones en el contenido, los métodos de enseñanza, los enfoques, las estructuras y las estrategias de la educación para superar los obstáculos con la visión de que todos los alumnos de los grupos de edad pertinentes tengan una experiencia de aprendizaje equitativa y participativa y el entorno que mejor corresponda a sus necesidades y preferencias. La inclusión de los alumnos con discapacidad en las clases convencionales sin los consiguientes cambios estructurales, por ejemplo, en la organización, los planes de estudios y las estrategias de enseñanza y aprendizaje, no constituye inclusión. Además, la integración no garantiza automáticamente la transición de la segregación a la inclusión” (apartado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eso “el derecho a la educación inclusiva conlleva una transformación de la cultura, la política y la práctica” del sistema educativo [misma observación general, apartados 9 y 12 b)], incluyendo la formación y apoyo al profesorado [apartado 12 d)] y la “interacción con los padres de los alumnos con y sin discapacidad” [apartado 12 b)], a fin de generar un “ambiente” que favorece el aprendizaje inclusivo y en el que “todas las personas se sienten seguras, apoyadas [y] estimuladas” [apartado 12 f)]. En suma, el derecho a la educación inclusiva depende de condiciones normativas pero también materiales, como inversiones “hasta el máximo de sus recursos disponibles” (art. 4.2 de la Convención), “ajustes razonables” y “medidas de apoyo personalizadas y efectivas” (art. 24.2 de la Convención), incluida la formación del profesorado (art. 24.4). Por eso el logro del objetivo debe buscarse “de manera progresiva” (art. 4.2). Tan contrario al derecho la educación inclusiva es la negativa injustificada a integrar a un alumno con discapacidad en el sistema de educación general (STEDH Çam c. Turquía, antes citada, sobre un invidente de quince años al que fue denegado su acceso al conservatorio pese a haber superado las pruebas de nivel, § 63, 68 y 69), como la inclusión de un alumno con discapacidad sin las medidas de apoyo necesarias (STEDH G.L. c. Italia, antes citada, sobre una niña autista no verbal de siete años integrada en la escuela primaria sin asistencia especializada, § 66 y 70) o con medidas de apoyo insuficientes (STEDH Enver Şahin c. Turquía, también citada, sobre un estudiante universitario de diecinueve años que, tras sufrir un accidente que le dejó paralizados los miembros inferiores, solicitó la modificación de las instalaciones universitarias para retomar sus estudios y al que se le facilitó únicamente el “acompañamiento” para sus desplazamientos, § 69 a 75). En esta última sentencia, el Tribunal de Estrasburgo explicitó que la evolución de las medidas de accesibilidad en un país, “por muy positiva que haya sido”, o “la existencia de una legislación a priori para proteger los derechos de las personas con discapacidad”, no suponen el automático cumplimiento del Convenio europeo de derechos humanos y la Convención sobre los derechos de las personas con discapacidad, sino que es necesario verificar si, en un asunto concreto, el Estado ha cumplido con sus obligaciones en la materia (§ 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experiencia de este tribunal también demuestra la conveniencia de evitar apriorismos y atender a las circunstancias del caso concreto. La STC 10/2014, antes citada, denegó, con dos votos particulares, el amparo solicitado por la familia de un niño de cinco años derivado a un centro de educación especial contra su voluntad, por considerar, a la vista de los informes de las administraciones educativas y de las resoluciones judiciales previas que los valoraron, que la concreta discapacidad del menor exigía unos ajustes en el centro ordinario que representaban “una carga desproporcionada o indebida”. Y más recientemente, la STC 81/2021, de 19 de abril, aunque no se refiere directamente a un caso de discapacidad sino de trastorno de conducta de un niño de cuatro años, denegó el amparo solicitado por su familia contra la resolución administrativa que suspendía su asistencia al centro público en que estaba matriculado hasta que se aportara un diagnóstico médico del menor con una propuesta de tratamiento por haberse adoptado “como último remedio, después de que el centro hubiera ‘volcado todos sus recursos’ […] para abordar la situación con los medios a su alcance” [FJ 3 B) b)]; sentencia que también cuenta con un voto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importancia de los medios y las circunstancias concretas en que se ha de materializar la inclusión educativa justifican que hagamos referencia a la situación comparada de España en esta materia, de acuerdo con los informes remitidos por nuestro país y las observaciones efectuadas por el Comité de la ONU sobre los derechos de las personas con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observaciones aprobadas el 19 de octubre de 2011, el Comité señaló respecto al derecho a la educación de las personas con discapacidad lo siguiente (apartado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Comité ve con beneplácito que los estudios de los alumnos con necesidades educativas especiales se rijan por el principio de la inclusión; que esté prohibida la discriminación en la educación, y que la mayoría de los niños con discapacidad estén integrados en el sistema educativo normal. El Comité expresa su satisfacción por la Ley Orgánica 2/2006, sobre la educación, que obliga a las autoridades educativas a proporcionar profesores especializados, profesionales capacitados y los materiales y recursos necesarios, así como por las leyes que obligan a las escuelas a introducir los ajustes y las diversificaciones necesarias en los programas para los alumnos con discapacidades. No obstante, preocupa al Comité la aplicación de esas leyes en la práctica, habida cuenta de que, según se informa, hay casos en que no se ha proporcionado a los alumnos un acomodo razonable, en que continúan la segregación y la exclusión, en que se han aducido argumentos económicos para justificar la discriminación y en que se ha matriculado a niños en programas especiales de educación contra la voluntad de sus padres. El Comité observa con preocupación que los padres que rechazan la inclusión de sus hijos con discapacidad en programas especiales de educación no tienen ninguna posibilidad de apelar, y que su única alternativa es educarlos por su cuenta o pagar por la inclusión razonable de sus hijos en el sistema tradicional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en sus observaciones de 13 de mayo de 2019, el mismo Comité mostró su preocupación por el hecho de que España “apenas haya avanzado en cuanto a la educación inclusiva, y en particular el hecho de que no exista una política y un plan de acción claros para promover ese tipo de educación” (apartado 45). También instó a España “a que acelere la reforma legislativa, de conformidad con la Convención, para definir claramente la inclusión y sus objetivos específicos en cada nivel de enseñanza. El Comité recomienda al Estado parte que adopte medidas para considerar la educación inclusiva como un derecho y que todos los estudiantes con discapacidad tengan el derecho de acceso a las oportunidades de aprendizaje inclusivo en el sistema de enseñanza general, independientemente de sus características personales, con acceso a los servicios de apoyo que requieran” (apartado 46). Y finalmente recomendó “al Estado parte que formule una política integral de educación inclusiva acompañada de estrategias para promover una cultura de inclusión en la enseñanza general, que comprenda la realización de evaluaciones individualizadas […] los ajustes necesarios [y] la prestación de apoyo a los docentes” (apartado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De todo lo expuesto hasta aquí podemos inferir: (i) que el Comité rechaza especialmente que los alumnos con discapacidad que quieran integrarse en la educación general queden apartados de ella cuando hay posibilidad de efectuar ajustes razonables (observaciones de 2011); (ii) que España debe impulsar la educación inclusiva, lo que explica desde esta perspectiva la Ley Orgánica 3/2020 (observaciones de 2019, apartados 45 y 46); y (iii) que este impulso debe efectuarse mediante reformas “sistémica[s]” o “estructurales” (observación general de 2016, apartado 11) o, expresado en los términos de las observaciones para España, apartado 47, mediante una “política integral de educación inclusiva acompañada de estrategias para promover una cultura de inclusión en la enseñanza general”, con los apoyos y medidas necesarias, tanto a alumnos como a profesores (observaciones de 2019, apartado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consideramos que en una materia tan sensible, que afecta a personas especialmente vulnerables de la sociedad, lo que obliga a los Estados a estar “particularmente atentos” a las medidas que les afectan (SSTEDH arriba citadas: asunto Çam c. Turquía, § 67; asunto Enver Şahin c. Turquía, § 67, y asunto G.L. c. Italia, § 63), que requiere no solamente cambios legislativos sino una transformación de la “cultura” del país [observación general de 2016 apartados 4, 9 y 12 b)] y que depende esencialmente de las concretas condiciones materiales en que se produce la escolarización, la aplicación del principio de inclusión educativa obliga a la administración a tomar en consideración, en cada caso individual, el superior interés del menor, ante todo, pero también los medios materiales y el entorno en que se producirá realmente la inclusión, así como la voluntad del propio menor, si tiene las condiciones y la madurez necesarias para manifestarla, y de su familia. La confianza de los alumnos y las familias es esencial para que todas las personas implicadas en la educación inclusiva “se sienten seguras, apoyadas, estimuladas y pueden expresar sus opiniones”, como exige la observación general de 2016, apartado 12 f) antes citado. “Las responsabilidades de los padres a este respecto están supeditadas a los derechos del niño”, dice esa misma observación general [apartado 10 a)], pero el ordenamiento no puede desconocer esas responsabilidades que atribuye con carácter irrenunciable. Los padres no tienen solamente el derecho a elegir la “formación religiosa y moral” de los hijos (art. 27.3 CE), sino que deben en general “prestar[les] asistencia de todo orden […] durante su minoría de edad y en los demás casos en que legalmente proceda” (art. 39.3 CE), un deber que incluye el de cuidarlos, velar por ellos y apartarlos de lo que los padres consideren un peligro (arts. 154 y 158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ley recurrida sigue las pautas establecidas: es consciente de la importancia de atender a la situación concreta, sin apriorismos, al establecer que “[l]as administraciones educativas velarán para que las decisiones de escolarización garanticen la respuesta más adecuada a las necesidades específicas de cada alumno o alumna, de acuerdo con el procedimiento que se recoge en el artículo 74 de esta Ley” (disposición adicional cuarta, primera frase, de la Ley Orgánica 3/2020). Y también de la importancia de las inversiones y condiciones materiales en que se producirá la inclusión, en la medida en que prevé un plan a diez años vista para que “los centros ordinarios cuenten con los recursos necesarios para poder atender en las mejores condiciones al alumnado con discapacidad” (disposición adicional cuarta, segunda frase).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art. 74.2 LOE, a que remite la disposición adicional cuarta de la Ley Orgánica 3/2020, primera frase, de vigencia inmediata y no diferida hasta la conclusión del citado plan decenal (disposición final sexta de la Ley Orgánica 3/2020), solamente contempla que la administración, al resolver las “discrepancias que puedan surgir” en el procedimiento de escolarización de alumnos con discapacidad, tenga en cuenta, además del “interés superior del menor”, “la voluntad de las familias que muestren su preferencia por el régimen más inclusivo”. Pero la norma no excluye del procedimiento que se haya de diseñar —para caso de discrepancias que puedan surgir en el procedimiento de escolarización de alumnos con discapacidad— la audiencia de las familias que muestren su preferencia por la educación especial, ni atribuye mayor valor a la opinión de determinadas familias sobre otras. Cuando la norma establece que, además del interés superior del menor, la administración ha de tener en cuenta la voluntad de las familias que muestren su preferencia por el régimen más inclusivo, no está impidiendo que otros padres y madres presten la debida asistencia a sus hijos e hijas (art. 39.3 CE) ni priva del derecho a la educación al resto del alumnado (art. 27.1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disposición adicional cuarta de la Ley Orgánica 3/2020, basta una interpretación sistemática para concluir su constitucionalidad, ya que la administración, a la hora de valorar qué alumnos o alumnas necesitan de esa atención “muy especializada”, debe atender a los criterios contenidos en la misma: esto es, si es la opción de la familia, si lo aconseja el interés superior del menor y si está justificado excepcionalmente en función de las circunstancias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y a modo de recapitulación: (i) el legislador puede optar por mantener un doble sistema de educación general y especial, lo que no es contrario a la Convención (STEDH G.L. c. Italia, antes citada, § 60); (ii) puede también reforzar la educación especial para escolarizar a los alumnos con discapacidad prohibiendo su denegación por consideraciones exclusivamente financieras y considerando la educación especial como la línea excepcional, lo cual es plenamente coherente con los objetivos de la Convención y de la Constitución misma (arts. 9.2, 14 y 49); y (iii) pero ello no debe impedir valorar las circunstancias del caso concreto y dar “la respuesta más adecuada a las necesidades específicas de cada alumno o alumna”, como dice la disposición adicional cuarta, primera frase, de la Ley Orgánica 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Prohibición de concertar educación diferenciada por sexos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consideran que los arts. 1 l), inciso “a través de la consideración del régimen de la coeducación de niños y niñas”, y 84.3, sobre la admisión de alumnos, cuya nueva redacción ha suprimido el inciso que no consideraba discriminación por razón de sexo la organización de enseñanza diferenciada, y la disposición adicional vigesimoquinta, apartado 1, que establece que “los centros sostenidos parcial o totalmente con fondos públicos desarrollarán el principio de coeducación en todas las etapas educativas […] y no separarán al alumnado por su género”, todos de la LOE, son contrarios a la libertad de enseñanza (art. 27.1 CE), al derecho al ideario del centro privado como derivación de la libertad de crear centros docentes (art. 27.6 CE), al correlativo derecho de los padres a elegir la formación religiosa y moral de sus hijos (arts. 27.3 CE y 14.3 de la Carta de derechos fundamentales de la Unión Europea, antes transcrito) y a la obligación de “ayudar” a los centros docentes del art. 27.9 en régimen de igualdad y sin discriminación, establecida por la doctrina constitucional. Recuerdan que las SSTC 31/2018, de 10 de abril, y 74/2018, de 5 de julio, consideraron la educación diferenciada por sexos conforme con la Constitución y no discriminatoria siempre que se preste en “condiciones de equiparabilidad”. Por lo tanto, si, en estas condiciones de equiparabilidad, la educación diferenciada es una “opción pedagógica” legítima y comprendida en el contenido constitucional de la libertad de creación de centros docentes (art. 27, apartados 1 y 6, CE) y libertad de elección de los progenitores (art. 27.3 CE), su tratamiento diferenciado en el acceso a la financiación pública (art. 27.9 CE) carece de justificación y es por ello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defiende la constitucionalidad de los preceptos impugnados por ser una opción legítima dirigida a impulsar un modelo de educación —la coeducación— que, sin prohibir la educación diferenciada, trata de avanzar en el aprendizaje de la igualdad efectiva de mujeres y hombres y erradicar la desigualdad de género. Cita acuerdos y resoluciones internacionales comprometidas con este objetivo, leyes anteriores que persiguen el mismo fin y recuerda que las SSTC 31/2018 y 74/2018 no fueron adoptadas por unanimidad. Además, la primera de esas sentencias declara la constitucionalidad de un precepto que permite el concierto de centros con educación diferenciada, pero en ningún caso afirma que sea inconstitucional impulsar la coeducación y exigir para el concierto que se adopte este modelo. Exigencia que además solo se impone para las etapas educativas que pretendan acceder al concierto, sin impedir que otras etapas del mismo centro puedan seguir el modelo de la educación diferenciada. Puntualiza, a este respecto, que los tratados internacionales sobre la materia permiten a los Estados establecer sistemas de educación diferenciada, pero no les impiden apartarse de ese modelo e impulsar la coeducación, como hace la Ley Orgánica 3/2020. Por todo ello rechaza que se vulneren los derechos fundamentales invocados en el recurso o que la ley entrañe una discriminación prohibida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preceptos recurridos tienen el siguiente tenor (se reproducen según la numeración de la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 Principios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sistema educativo español, configurado de acuerdo con los valores de la Constitución y asentado en el respeto a los derechos y libertades reconocidos en ella, se inspira en los siguientes principios: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desarrollo de la igualdad de derechos, deberes y oportunidades, el respeto a la diversidad afectivo-sexual y familiar, el fomento de la igualdad efectiva de mujeres y hombres a través de la consideración del régimen de la coeducación de niños y niñas, la educación afectivo-sexual, adaptada al nivel madurativo, y la prevención de la violencia de género, así como el fomento del espíritu crítico y la ciudadanía 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84. Admisión de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ningún caso habrá discriminación por razón de nacimiento, origen racial o étnico, sexo, religión, opinión, discapacidad, edad, enfermedad, orientación sexual o identidad de género o cualquier otra condición o circunstancia personal 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vigesimoquinta. Fomento de la igualdad efectiva entre hombres y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el fin de favorecer la igualdad de derechos y oportunidades y fomentar la igualdad efectiva entre hombres y mujeres, los centros sostenidos parcial o totalmente con fondos públicos desarrollarán el principio de coeducación en todas las etapas educativas, de conformidad con lo dispuesto por la Ley Orgánica 3/2007, de 22 de marzo, para la igualdad efectiva de mujeres y hombres, y no separarán al alumnado por su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es la primera vez que ante este tribunal se plantea la constitucionalidad de concertar educación diferenciada por sexos. La STC 31/2018, de 10 de abril, resolvió el recurso de inconstitucionalidad interpuesto por un grupo de diputados contra el precepto que disponía que “[n]o constituye discriminación la admisión de alumnos y alumnas o la organización de la enseñanza diferenciadas por sexos” (art. 84.3 LOE, en la redacción dada por la LOMCE en 2013). La sentencia desestimó el recurso por considerar que esa modalidad de enseñanza no es contraria a los artículos 9.2, 14 y 27.2 de la Constitución, siempre que se imparta en “condiciones de equiparabilidad” para ambos sexos (FJ 4). Poco tiempo después, la STC 74/2018, de 5 de julio, resolvió el recurso de amparo interpuesto por la asociación de padres de alumnos de un colegio exclusivamente masculino contra la resolución administrativa que había denegado el concierto educativo al citado colegio precisamente por la condición exclusivamente masculina del centro. La sentencia otorgó el amparo solicitado por haber aplicado la administración una causa de denegación no prevista en la ley, habiendo vulnerado en consecuencia el derecho de los padres a elegir el centro y tipo de formación de sus hijos resultante del artículo 27, apartados 1 y 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legal que no existía en el caso de la STC 74/2018 ha sido aprobado por el legislador y es objeto de recurso, de modo que la cuestión que aquí se plantea es la conformidad o disconformidad con la Constitución de la exclusión de toda ayuda pública a la educación diferenciada por sexos.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del problema constitucional suscitado debe abordarse evitando entrar a valorar las ventajas o inconvenientes de este tipo de educación desde un punto de vista pedagógico o formativo, juicio que no corresponde a este tribunal. Citan al respecto los recurrentes experiencias internacionales y estudios que demostrarían las ventajas educativas de este tipo de educación, “singularmente para las mujeres”, a quienes permite “desarrollar todo su potencial”. Mientras que el Gobierno de la Nación alude a otros estudios que evidenciarían que las aptitudes de mujeres y hombres “no vienen marcadas por la naturaleza, sino que es la sociedad la que las determina”, lo que justifica la “coeducación”, que, aclara, no es simple agrupación de niños y niñas (“educación mixta”), sino una “acción educativa intencional” para “hacer de la sociedad española una sociedad más justa e igualitaria, libre de estereotipos sexistas, libre de violencia de género y donde se eduque en la corresponsabilidad entre hombres y mujeres” y, en fin, para “erradicar la desigualdad de género”, objetivos todos ellos “imposible[s]” de alcanzar en una escuela diferenciada por sexos. Son todas ellas estimaciones sobre la educación más conveniente que, en la medida en que no están plasmadas en preceptos constitucionales, no corresponden a este tribunal, sino a los padres, individualmente, y colectivamente al legislador, al que ya hemos reconocido libertad para configurar el sistema educativo. Lo que debe resolver el Tribunal es si esa libertad de juicio y configuración del sistema educativo que ostenta el legislador le permite excluir de toda ayuda pública a la educación diferenciada por sexos.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 acuerdo con lo dispuesto en el art. 10.2 de la Constitución, hemos venido prestando especial atención a la jurisprudencia del Tribunal Europeo de Derechos Humanos en la interpretación del art. 2 del Protocolo núm. 1 al Convenio europeo para la protección de los derechos humanos y de las libertades fundamentales (CEDH), que bajo la rúbrica “derecho a la instrucción”,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nadie se le puede negar el derecho a la instrucción. El Estado, en el ejercicio de las funciones que asuma en el campo de la educación y de la enseñanza, respetará el derecho de los padres a asegurar esta educación y esta enseñanza conforme a sus convicciones religiosas y filosóficas”.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Tribunal Europeo de Derechos Humanos, este precepto no impone a los Estados obligaciones concretas sobre la subvención de centros privados (sentencia de 23 de julio de 1968, asunto Relativo a ciertos aspectos del régimen lingüístico de la enseñanza en Bélgica, fundamentos de Derecho, apartado I B, “Interpretación adoptada por el Tribunal”, punto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Constitución española prevé la existencia de “ayudas” públicas a centros privados, aunque remite su concreción al legislador. Según establece el art. 27.9 CE “[l]os poderes públicos ayudarán a los centros docentes que reúnan los requisitos que la ley establezca”.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concreto alcance del referido precepto constitucional, el Tribunal ha declarado: (i) que del mismo no nace directamente un “derecho a la subvención”, puesto que la Constitución se remite a la ley, de modo que, por ejemplo, no puede cualquier padre solicitar, con el solo amparo del art. 27.9 CE, la subvención o reembolso de los gastos efectuados para llevar a su hijo al concreto centro de su elección (caso de la STC 195/1989, de 27 de noviembre, denegatoria del amparo solicitado); (ii) pero el citado precepto tampoco puede interpretarse como una “afirmación retórica” contraria a la fuerza vinculante de la Constitución establecida en el art. 9.1 [recogen ambas vertientes las SSTC 77/1985, FJ 11; 86/1985, FJ 3, o, más recientemente, las SSTC 31/2018, FJ 4 b), y 74/2018,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los parámetros y límites del legislador en la configuración del sistema de “ayudas” constitucionalmente obligado, y de acuerdo con una interpretación conjunta y sistemática de la Constitución, sentencias anteriores de este tribunal han aludido, en general, a la posibilidad de tomar en consideración “otros principios, valores o mandatos constitucionales” (STC 77/1985, FJ 11) y a la obligación de “no […] contrariar los derechos y libertades educativas presentes en el mismo artículo” y respetar “el principio de igualdad” (STC 86/1985, FJ 3). Las dos sentencias citadas, y otras posteriores, han aludido también a la promoción de la libertad y la igualdad reales y efectivas (art. 9.2 CE) y a la posibilidad de valorar la renta de los destinatarios finales de las ayudas (art. 40.1 CE) ya que, en efecto, las ayudas del art. 27.9 CE conciernen “muy especialmente [a las familias] con menor capacidad económica” (STC 74/2018,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Dentro de los límites al legislador, en la interpretación del art. 2 del Protocolo núm. 1 al CEDH, el Tribunal de Estrasburgo ha aludido también al “pluralismo educativo, esencial para preservar la sociedad democrática, tal como la concibe el Convenio” [sentencia de 29 de junio de 2007, (Gran Sala), asunto Folgerø y otros c. Noruega, antes citada, § 84 b), y en el mismo sentido, sentencias de 10 de enero de 2017, asunto Osmanoğlu y Kocabaş c. Suiza, § 91, y de 7 de diciembre de 1976, asunto Kjeldsen, Busk Madsen y Pedersen c. Dinamarca, antes citada, § 50, o, en un caso que afectó a nuestro país, decisión de 25 de mayo de 2000, asunto Jiménez Alonso y Jiménez Merino c. España, § 1]. Constantes referencias al pluralismo educativo se encuentran también en los debates constituyentes sobre este art. 27, como una manifestación o derivación del pluralismo social y político, este último consagrado como “valor superior” del ordenamiento en el art. 1.1 CE (véase la sesión celebrada en el Congreso de los Diputados el día 7 de julio de 1978, sobre el entonces art. 25 del dictamen del proyecto de Constitución, “Diario de Sesiones del Congreso de los Diputados”, año 1978, núm. 106, págs. 4018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una cosa es que de la Constitución se derive un modelo educativo pluralista y otra muy distinta que la Constitución garantice que todos los modelos educativos deban recibir ayudas públicas. La STC 77/1985, de 27 de junio, FJ 11, establece que no puede aceptarse que del art. 27.9 CE “se desprende un deber de ayudar a todos y cada uno de los centros docentes solo por el hecho de serlo, pues la remisión a la Ley que se efectúa en el art. 27.9 de la CE puede significar que esa ayuda se realice teniendo en cuenta otros principios, valores o mandatos constitucionales”. Y cita como ejemplos de estos otros principios, valores o mandatos constitucionales, entre otros, “la promoción por parte de los poderes públicos de las condiciones necesarias para que la libertad y la igualdad sean reales y efectivas (arts. 1 y 9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Tribunal ha afirmado también que el art. 27.9 CE “en su condición de mandato al legislador, no encierra […] un derecho subjetivo a la prestación pública” (STC 86/1985, de 10 de julio, FJ 3). El derecho ha de crearlo la ley y será esta norma la que establezca los requisitos y condiciones para que este derecho nazca. Ciertamente, como señalan las citadas sentencias 86/1985, FJ 3; 31/2018, FJ 4 b), y 74/2018, FJ 4, el legislador no es enteramente libre para habilitar este necesario marco normativo pues, como es obvio, ha de respetar los derechos y libertades educativas que consagra el art. 27 CE y deberá, asimismo, configurar el régimen de ayudas en el respeto al principio de igualdad y habrá de atenerse a las pautas constitucionales orientadoras del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estas ayudas entra, por tanto, dentro del margen de libertad de configuración del legislador y no tiene más límites que los que impone el respeto a la Constitución (STC 77/1985, de 27 de junio,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relación con el margen de libertad de configuración que la Constitución atribuye al legislador, el Tribunal ha sostenido que “[l]a Constitución es un marco de coincidencias suficientemente amplio como para que dentro de él quepan opciones políticas de muy diferente signo. La labor de interpretación de la Constitución no consiste necesariamente en cerrar el paso a las opciones o variantes imponiendo autoritariamente una de ellas. A esta conclusión habrá que llegar únicamente cuando el carácter unívoco de la interpretación se imponga por el juego de los criterios hermenéuticos” (STC 11/1981, de 8 de abril, FJ 7). También es doctrina constitucional que “[e]n un sistema de pluralismo político (art. 1 de la Constitución) la función del Tribunal Constitucional es fijar los límites dentro de los cuales pueden plantearse legítimamente las distintas opciones políticas, pues, en términos generales, resulta claro que la existencia de una sola opción es la negación del pluralismo” [STC 4/1981, de 2 de febrero, FJ 3)]. Por ello, como se afirma en la STC 191/2016, de 15 de noviembre, FJ 3 b), “el control sobre la constitucionalidad de las leyes que a este tribunal le cumple no puede realizarse sin reconocer y respetar el muy amplio margen o libertad de configuración que le corresponde al legislador para dar curso a sus opciones políticas, opciones que, como tempranamente dijimos, no están previamente programadas en la Constitución de una vez por todas, como si lo único que cupiera hacer en lo sucesivo fuera desarrollar tal programa previo (STC 11/1981, de 8 de abril, FJ 7)”. De ahí que el Tribunal en la citada STC 191/2016, FJ 3 b), sostenga que “en el juicio a la ley, este tribunal no ha de hacer las veces de propio legislador (SSTC 19/1988, de 16 de febrero, FJ 8, y 235/1999, de 16 de diciembre, FJ 13), constriñendo su libertad de disposición allá donde la Constitución no lo haga de manera inequívoca”.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pluralismo del modelo educativo que se deriva del art. 27 CE, que es, a su vez, una manifestación del pluralismo político que garantiza el art. 1.1 CE, deja un amplio margen de libertad al legislador para que pueda configurar un modelo educativo en el que quepan opciones pedagógicas de muy diversa índole con la única exigencia de que no sean contrarias a los derechos constitucionalmente consagrados.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Para analizar si el legislador, al excluir de las ayudas públicas a las que se refiere el art. 27.9 CE a los centros que impartan educación diferenciada, ha actuado dentro del margen de libertad de configuración que le otorga la Constitución ha de examinarse si esta exclusión es contraria a la igualdad o a algunos de los derechos educativos que consagra el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reiterada que el genérico principio de igualdad no postula ni como fin ni como medio la paridad y solo exige la razonabilidad de la diferencia normativa de trato [entre otras muchas, STC 71/2020, de 29 de junio, FJ 3 a)]. Las razones por las que el legislador ha optado por exigir a los centros que se financien total o parcialmente con fondos públicos que desarrollen el principio de coeducación en todas las etapas educativas y no separen al alumnado por su género son, según dispone el inciso 1 del apartado 1 de la disposición adicional vigesimoquinta de la LOE, “favorecer la igualdad de derechos y oportunidades y fomentar la igualdad efectiva entre hombres y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anteriormente, el Gobierno de la Nación, en las alegaciones efectuadas en este recurso de inconstitucionalidad, alude a diversos estudios que avalan este modelo educativo al considerar que es el más idóneo para conseguir tales objetivos. Asimismo, aduce que este sistema es el que recomiendan diversos textos internacionales, entre otros, la Convención de las Naciones Unidas sobre la eliminación de todas las formas de discriminación contra la mujer, de 18 de diciembre de 1979 —ratificada por España por instrumento de 16 de diciembre de 1983—, en la que se prevé que los Estados parte han de comprometerse al “estímulo de la educación mixta y de otros tipos de educación que contribuyan a lograr [el objetivo de] eliminación de todo concepto estereotipado de los papeles masculino y femenino en todos los niveles y en todas las formas de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como se acaba de indicar, la STC 77/1985, FJ 11, sostiene que las ayudas a las que se refiere el art. 27.9 CE pueden tener como objeto salvaguardar determinados valores constitucionales y, entre ellos, se refiere expresamente a “la promoción por parte de los poderes públicos de las condiciones necesarias para que la libertad y la igualdad sean reales y efectivas (arts. 1 y 9 de la CE)”. Según dispone la disposición adicional vigesimoquinta de la LOE, la exigencia de que los centros educativos sostenidos total o parcialmente con fondos públicos no separen al alumnado por su género tiene “el fin de favorecer la igualdad de derechos y oportunidades y fomentar la igualdad efectiva entre hombres y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expuestas determinan que la diferencia de trato que establece el apartado primero de la disposición adicional vigesimoquinta de la LOE entre los centros educativos que separen al alumnado por razón de su género, a efectos de poder ser financiados total o parcialmente con fondos públicos, responde a una concepción ideológica del sistema educativo que, no solo no puede ser tachada de arbitraria, sino que, además, está inspirada en valores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apreciarse que tal previsión vulnere ninguno de los derechos educativos que consagra el art. 27 CE. La exclusión de las ayudas públicas a los centros que impartan educación diferenciada no lesiona la libertad de enseñanza (art. 27.1 CE), ni el derecho al ideario del centro privado como derivación de la libertad de crear centros docentes (art. 27.6 CE), ni el derecho de los padres a elegir la formación religiosa y moral de sus hijos (art. 27.3 CE —derecho que también recoge el art. 14.3 de la Carta de derechos fundamentales de la Unión Europea—). Tales derechos quedan incólumes por la disposición recurrida, que no tiene más alcance que el de no ofrecer ayudas públicas a aquellos centros educativos que opten por un modelo pedagógico que no se corresponde con los valores que el legislador quiere promover. El derecho a la educación “no comprende el derecho a la gratuidad educativa en cualesquiera centros privados, porque los recursos públicos no han de acudir, incondicionadamente, allá donde vayan las preferencias individuales” (STC 86/1985, de 10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estos argumentos no cabe objetar que como la educación diferenciada no es discriminatoria no puede ser excluida de las ayudas públicas, pues la circunstancia de que este modelo de educación sea acorde con la Constitución (SSTC 31/2018, FJ 4, y 74/2018, FJ 4) no conlleva que el legislador tenga el deber constitucional de promoverlo si considera que existe otro modelo pedagógico que también es conforme a la Constitución y se adecúa mejor a los valores superiores del ordenamiento jurídico proclamados en el art. 1.1 CE. La Constitución otorga un margen de libertad de configuración al legislador para que, en el marco que la norma fundamental permita, pueda establecer sus opciones políticas, lo que conlleva incorporar a la ley sus concepciones ideológicas y las medidas para garantizar que sus previsiones tienen eficacia real y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decisión del legislador de otorgar ayudas públicas únicamente a los centros educativos que no separen al alumnado por su género es una opción constitucional legítima. Por este motivo ha de desestimarse la impugnación relativa al apartado primero de la disposición adicional vigesimoquinta de la LOE, lo que conlleva también la de la impugnación del inciso “a través de la consideración del régimen de la coeducación de niños y niñas” del art. 1 l) y la del 84.3, que se impugna por haber suprimido, en su nueva redacción, el apartado del precepto que no consideraba discriminación la organización de la enseñanza diferenciada por sexos.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Enseñanza de la religión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siguiente motivo, con un sustrato común, se subdivide en dos impugnaciones. Partiendo de la consideración del Estado como “sujeto ‘religiosamente incapaz’” (STC 31/2018, FJ 6) el recurso cuestiona, en primer lugar, que la ley no incluya la religión como asignatura optativa del currículo educativo como hacía la versión anterior de la LOE [arts. 18, 24 y 25 y derogación de los arts. 34 bis.4 b), punto 7, y 34 ter.4 j), todos ellos redactados por la LOMCE]. Le parece que ello vulnera los arts. 16 y 27.3 de la Constitución y además el Acuerdo entre el Estado español y la Santa Sede de 3 de enero de 1979 sobre enseñanza y asuntos culturales (“Boletín Oficial del Estado” núm. 300, de 15 de diciembre de 1979) que establece la enseñanza de religión en los centros educativos “en condiciones equiparables a las demás disciplinas fundamentales” (artículo II). En segundo lugar, el recurso cuestiona que, “al tiempo” que la Ley Orgánica 3/2020 suprime la asignatura de religión, la ley haya “incorpora[do] normativamente una ideología estatal en la que forzosamente se pretende adoctrinar a los alumnos”, refiriéndose con ello a la “perspectiva” o “igualdad de género” mencionada en los arts. 19.2, 22.3, 24.5, 25.6 y 7, 33 c), 35.1 y disposición adicional segunda, apartado 3, LOE, contraviniendo con ello la neutralidad ideológica derivada tanto de la Constitución como del Convenio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Dedicaremos este fundamento jurídico a la primera parte del motivo, sobre la enseñanza de la religión, y dejaremos para el siguiente la resolución de su segunda parte, sobre la perspectiva o igualdad de género en la educación pública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Refiriéndose a esta primera parte del motivo, el abogado del Estado reprocha a los recurrentes que en realidad pretenden una inconstitucionalidad por omisión que, según la doctrina de este tribunal, “solo se produce cuando la propia Constitución ‘impone al legislador la necesidad de dictar normas de desarrollo constitucional y el legislador no lo hace’” (SSTC 87/1989, de 11 de mayo, FJ 2; 74/1987, de 25 de mayo, FJ 4, y 24/1982, de 13 de mayo, FJ 3). El mandato constitucional del art. 27.3 (garantía del derecho a elegir la formación religiosa y moral), en conexión con las debidas relaciones de cooperación con las confesiones religiosas del art. 16.3, sin embargo, no impone necesariamente la consideración de la religión como asignatura optativa en el sistema educativo. Basta con la garantía legal de la oferta de la asignatura, que cumple la disposición adicional segunda LOE (no modificada desde 2006). Los listados de materias de los arts. 18, 24, 25 y 34 contienen las que deben cursar todos los alumnos, lo cual no es obviamente el caso de las enseñanzas de religión confesional. Le parece, en definitiva, que se pretende una declaración de inconstitucionalidad por comparación con el sistema legal anterior a la reforma recurrida. Pero ese sistema anterior representa precisamente la “excepci[ón]”, pues la LOMCE era una ley “muy reglamentista” que incluyó por primera vez en un texto legal la previsión de una asignatura de religión, que no se preveía en ninguna ley anterior sobre la materia y nunca, hasta ahora, eso había sido cuestionado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LOE, en la redacción dada por la Ley Orgánica 3/2020, no menciona la religión entre las “áreas” de educación primaria (art. 18.2), las “materias” de educación secundaria obligatoria (arts. 24 y 25) y “materias comunes” de bachillerato (art. 34.6), preceptos todos ellos modificados por la Ley Orgánica 3/2020. Regula la enseñanza de la religión la disposición adicional segunda, que tiene tres apartados. Los dos primeros proceden formalmente de la LOMCE, que dio nueva redacción íntegra a esta disposición adicional en su artículo único, apartado 91, aunque en realidad las únicas modificaciones sustantivas operadas fueron añadir el inciso “alumnos y alumnas” en el apartado 1 y un nuevo apartado 3, inexistente en la redacción anterior (la originaria de 2006). El resto de la disposición (apartados 1, salvo en el inciso dicho, y 2) mantuvo la misma redacción que tenía en la LOE originaria. A su vez, el nuevo apartado 3 introducido por la LOMCE ha sido nuevamente modificado por el art. único, apartado 78 de la Ley Orgánica 3/2020, que, sin embargo, a diferencia de la LOMCE, no ha modificado, ni material ni formalmente, los dos primeros apartados de la disposición [esta derogación del apartado 3 redactado por la LOMCE es también objeto de recurso, y a ella nos referiremos más adelante, véase infra apartado e) de este mismo fundamento jurídico]. Establece, en definitiva, esta disposición adicional segunda, que en sus dos primeros apartados procede de la LOE en su redacción original, e incluido el apartado 3 tal como ha quedado redactado por la Ley Orgánica 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segunda. Enseñanza de la religión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enseñanza de la religión católica se ajustará a lo establecido en el Acuerdo sobre enseñanza y asuntos culturales suscrito entre la Santa Sede y el Estado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y de conformidad con lo que disponga dicho Acuerdo, se incluirá la religión católica como área o materia en los niveles educativos que corresponda, que será de oferta obligatoria para los centros y de carácter voluntario para los alumnos y alumnas.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enseñanza de otras religiones se ajustará a lo dispuesto en los acuerdos de cooperación celebrados por el Estado español con la Federación de Entidades Religiosas Evangélicas de España, la Federación de Comunidades Israelitas de España, la Comisión Islámica de España y, en su caso, a los que en el futuro puedan suscribirse con otras confesiones religiosas.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marco de la regulación de las enseñanzas de educación primaria y educación secundaria obligatoria, se podrá establecer la enseñanza no confesional de cultura de las religiones”.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Según la doctrina de este tribunal, el deber de cooperación con la Iglesia Católica y las demás confesiones que a los poderes públicos impone el art. 16.3 de la Constitución da cobertura a la “inserción de la religión en el itinerario educativo […] evidentemente, en régimen de seguimiento libre” para “hace[r] posible tanto el ejercicio del derecho de los padres de los menores a que estos reciban la enseñanza religiosa y moral acorde con las convicciones de sus padres (art. 27.3 CE), como la efectividad del derecho de las iglesias y confesiones a la divulgación y expresión públicas de su credo religioso, contenido nuclear de la libertad religiosa en su dimensión comunitaria o colectiva (art. 16.1 CE)”, pues “el contenido del derecho a la libertad religiosa no se agota en la protección frente a injerencias externas de una esfera de libertad individual o colectiva que permite a los ciudadanos actuar con arreglo al credo que profesen” sino que “también comporta una dimensión ad extra que se traduce en la posibilidad de ejercicio, inmune a toda coacción de los poderes públicos, de aquellas actividades que constituyen manifestaciones o expresiones del fenómeno religioso, asumido en este caso por el sujeto colectivo o comunidades, tales como las que enuncia el artículo 2 de la Ley Orgánica de libertad religiosa (LOLR) y respecto de las que se exige a los poderes públicos una actitud positiva, de naturaleza asistencial o prestacional, conforme a lo que dispone el apartado tercero del artículo 2 LOLR, según el cual ‘[p]ara la aplicación real y efectiva de estos derechos [los que se enumeran en los dos anteriores apartados del precepto legal], los poderes públicos adoptarán las medidas necesarias para facilitar […] la formación religiosa en centros docentes públicos” (STC 31/2018, FJ 6, reproduciendo la STC 38/2007, de 15 de febrero, FJ 5, y otras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 la Iglesia Católica se refiere, ese deber de cooperación, tal como se plasma en el Acuerdo entre el Estado español y la Santa Sede sobre enseñanza y asuntos culturales de 1979, obliga al Estado a incluir “la enseñanza de la religión católica en todos los centros de educación, en condiciones equiparables a las demás disciplinas fundamentales” (artículo II, párrafo primero), añadiéndose seguidamente que “[p]or respeto a la libertad de conciencia, dicha enseñanza no tendrá carácter obligatorio para los alumnos. Se garantiza, sin embargo, el derecho a recibirla”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forma, o más bien la norma, que ha regulado esa oferta educativa obligatoria para los centros en condiciones equiparables a las demás disciplinas fundamentales ha variado a lo largo del tiempo. La LOMCE, y antes la LOCE, optaron por incluir expresamente la religión en el listado de “asignaturas”, “áreas” o “materias” a cursar en cada etapa educativa (primaria, secundaria y bachillerato). La LOGSE, y la LOE en su versión originaria, no lo hicieron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LOGSE, como hace ahora la Ley Orgánica 3/2020, regulaba las “áreas de conocimiento”, “asignaturas” o “materias” de los diferentes niveles educativos, primaria (art. 14.2), secundaria obligatoria (art. 20.2) y bachillerato (art. 27.4), pero sin incluir en ninguno de esos listados la materia, asignatura o área de “religión”. A la religión dedicaba la LOGSE un único precepto, la disposición adicional segunda, que establecía, en términos prácticamente idénticos al apartado 1 de la disposición adicional segunda LOE, antes reproducida en sus sucesivas versiones (tanto la originaria como la dada por la LOMCE, pues como ya hemos dicho la Ley Orgánica 3/2020 no ha modificado este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enseñanza de la religión se ajustará a lo establecido en el Acuerdo sobre enseñanza y asuntos culturales suscrito entre la Santa Sede y el Estado español y, en su caso, a lo dispuesto en aquellos otros que pudieran suscribirse con otras confesiones religiosas. A tal fin, y de conformidad con lo que dispongan dichos acuerdos, se incluirá la religión como área o materia en los niveles educativos que corresponda, que será de oferta obligatoria para los centros y de carácter voluntario para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explicaba el preámbulo de la LOGSE, “[l]a ley, que orienta el sistema educativo al respeto de todos y cada uno de los derechos y libertades establecidos por nuestra Constitución y al pleno desarrollo de la personalidad del alumno, establece entre sus disposiciones que la enseñanza de la religión se garantizará en el respeto a los Acuerdos suscritos entre el Estado español y la Santa Sede, así como con las otras confesiones religiosas” (“Boletín Oficial del Estado” núm. 238, de 4 de octubre de 1990, pág. 28929).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necesario desarrollo reglamentario de la LOGSE, en general, y de esta disposición adicional segunda, en particular, tampoco incluyó la religión entre las “áreas”, “materias” o “asignaturas” de las diferentes etapas educativas (Real Decreto 1006/1991, de 14 de junio, por el que se establecen las enseñanzas mínimas correspondientes a la educación primaria; Real Decreto 1007/1991, de 14 de junio, por el que se establecen las enseñanzas mínimas correspondientes a la educación secundaria obligatoria, y Real Decreto 1700/1991, de 29 de noviembre, por el que se establece la estructura del bachillerato). Regulaban todos ellos la enseñanza de la religión en un artículo aparte (el artículo 14 en el Real Decreto 1006/1991 y el artículo 16 en los dos reales decretos subsiguientes, 1007/1991 y 1700/1991) con el siguiente tenor (reproducimos el art. 14 del Real Decreto 1006/1991, los otros dos son análogos, con las oportunas adaptaciones):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el fin de dar cumplimiento a lo establecido en la disposición adicional segunda de la Ley Orgánica 1/1990, de 3 de octubre, el área de ‘religión católica’ será de oferta obligatoria para los centros, que asimismo organizarán actividades de estudio, adecuadas a la edad de los alumnos y orientadas por un profesor, en relación con las enseñanzas mínimas de las áreas del correspondiente ciclo. Al comenzar la educación primaria o en la primera adscripción del alumno al centro, los padres o tutores de los alumnos manifestarán a la dirección del centro la elección de una de las dos opciones referidas anteriormente, sin perjuicio de que la decisión pueda modificarse al comienzo de cada curso escolar.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determinación del currículo del área de ‘religión católica’ corresponderá a la jerarquía eclesiástica.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evaluación de las enseñanzas de la religión católica se realizará de forma similar a la que se establece en este Real Decreto para el conjunto de las áreas, si bien, dado el carácter voluntario que tales enseñanzas tienen para los alumnos, las correspondientes calificaciones no serán tenidas en cuenta en las convocatorias que, dentro del sistema educativo y a los efectos del mismo, realicen las administraciones públicas y en las cuales deban entrar en concurrencia los expedientes académicos de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tratamiento de la religión dio lugar a una serie de recursos contencioso-administrativos en los que la Sala Tercera del Tribunal Supremo resolvió, primero, que la disposición adicional segunda LOGSE obligaba a incluir la religión como “área o materia” en los niveles educativos que correspondiera, y segundo, que la regulación de las actividades alternativas a la religión, por su ambigüedad, vulneraba asimismo la misma disposición adicional, el Acuerdo con la Santa Sede, los principios de seguridad jurídica y certeza del derecho (art. 9.3 CE), de igualdad (art. 14 CE) y los artículos 16.3 y 27.3, también de la Constitución, al no especificar los preceptos impugnados el contenido de las actividades alternativas a la religión, lo que permitía establecer actividades complementarias o de refuerzo relacionadas con las materias comunes a las que no tendrían acceso los alumnos que hubieran optado por la formación religiosa, con desventaja académica para ellos (sentencia de 17 de marzo de 1994, recurso 4915-1992, anulando los apartados 1 y 3 del art. 16 del Real Decreto 1700/1991, y sentencia de 9 de junio de 1994, recurso 7300-1992, anulando el artículo 14 del Real Decreto 1006/1991 y el artículo 16 del Real Decreto 1007/1991, y otras de la misma serie). En esos y otros recursos, el Tribunal Supremo rechazó expresamente plantear cuestión de inconstitucionalidad en relación con la disposición adicional segunda de la LOGSE (por ejemplo, sentencias de 24 de junio de 1994, recurso 1644-1991, o de 30 de junio siguiente, recurso 1645-1991).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estas sentencias, el Gobierno dictó el Real Decreto 2438/1994, de 16 de diciembre, por el que se regula la enseñanza de la religión, que estableció en su art. 1.1 que “[c]onforme a lo establecido en la disposición adicional segunda [LOGSE] y en el Acuerdo entre el Estado español y la Santa Sede sobre enseñanza y asuntos culturales, de 3 de enero de 1979, la enseñanza de la religión católica se impartirá en los centros docentes de segundo ciclo de educación infantil, educación primaria, educación secundaria obligatoria y bachillerato, tanto públicos como privados, sean o no concertados estos últimos, en condiciones equiparables a las demás disciplinas fundamentales. En consecuencia, dicha enseñanza figurará entre las áreas o materias de los diferentes niveles educativos”. Reguló también, con mayor detalle, las “actividades de estudio alternativas, como enseñanzas complementarias, en horario simultáneo” con el fin de facilitar el conocimiento de aspectos sociales y culturales o manifestaciones escritas, plásticas y musicales de las diferentes confesiones religiosas, añadiendo que “[e]n todo caso, estas actividades no versarán sobre contenidos incluidos en las enseñanzas mínimas y en el currículo de los respectivos niveles educativos” (art. 3.2). Este reglamento fue igualmente recurrido y los recursos desestimados por la Sala de lo Contencioso-Administrativo del Tribunal Supremo (sentencias de 31 de enero de 1997, recurso 87-1995; de 26 de enero de 1998, recurso 123-1995, y de 15 de abril de 1998, recurso 218-1995,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LOCE no derogó completamente la LOGSE, pero sí su disposición adicional segunda (disposición derogatoria única, apartado 4). Confirió a la religión el “tratamiento académico que le corresponde por su importancia para una formación integral […] en términos conformes con lo previsto en la Constitución y en los Acuerdos suscritos al respecto por el Estado español”, en palabras de su exposición de motivos (“Boletín Oficial del Estado” núm. 307, martes 24 de diciembre de 2002, pág. 45191). A tal fin reguló el “área o asignatura de sociedad, cultura y religión” con “dos opciones de desarrollo: una, de carácter confesional, acorde con la confesión por la que opten los padres o, en su caso, los alumnos, entre aquellas respecto de cuya enseñanza el Estado tenga suscritos acuerdos; [y] otra, de carácter no confesional” (disposición adicional segunda LOCE). Esta “área” o “asignatura” de sociedad, cultura y religión se incluyó luego expresamente entre las “áreas” a cursar en educación primaria (art. 16.2 in fine), las “asignaturas” de educación secundaria obligatoria (art. 23.1 in fine) y las “asignaturas comunes” de bachillerato (art. 35.5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2438/1994 mantuvo su vigencia bajo la LOCE y no fue derogado hasta que la LOE derogó la LOCE volviendo al sistema ya expuesto de la LOGSE (no mencionar la religión entre las materias o asignaturas de cada nivel educativo), y, en desarrollo de aquella, se aprobaron las “enseñanzas mínimas” de educación primaria (Real Decreto 1513/2006, de 7 de diciembre), segundo ciclo de educación infantil (Real Decreto 1630/2006, de 29 de diciembre), educación secundaria obligatoria (Real Decreto 1631/2006, de 29 de diciembre) y bachillerato (Real Decreto 1467/2007, de 2 de noviembre), que mantuvieron los principios de oferta obligatoria, recepción voluntaria, condiciones equiparables y no discriminación. Por ejemplo, la disposición adicional primera, apartado 3, del Real Decreto 1513/2006, sobre enseñanzas mínimas en educación primaria, dispuso: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centros docentes dispondrán las medidas organizativas para que los alumnos y las alumnas cuyos padres o tutores no hayan optado por que cursen enseñanzas de religión reciban la debida atención educativa, a fin de que la elección de una u otra opción no suponga discriminación alguna. Dicha atención, en ningún caso, comportará el aprendizaje de contenidos curriculares asociados al conocimiento del hecho religioso ni a cualquier área de la etapa. Las medidas organizativas que dispongan los centros deberán ser incluidas en su proyecto educativo para que padres y tutores las conozcan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reales decretos fueron derogados por los reglamentos de desarrollo de la LOMCE que, volviendo al sistema LOCE, incluyeron la religión como asignatura o materia en los diferentes niveles educativos. Esta LOMCE fue impugnada tanto por un grupo de diputados del Congreso (STC 31/2018, de 10 de abril), como por algunos gobiernos autonómicos (SSTC 53/2018, de 24 de mayo, y 66/2018 y 67/2018, ambas de 21 de junio). Cuestionaban los recurrentes, entre otras cosas, el tratamiento que la ley otorgaba a la enseñanza de la religión al “elevarla” a la condición de asignatura y “equipararla” a la asignatura de valores sociales y cívicos/valores éticos “fusionando dos planos que no pueden confundirse” y provocando una “discriminación para los alumnos que escogen esa asignatura […] que no pueden elegir la enseñanza de valores éticos y ciudadanos” (STC 31/2018, FJ 6, exponiendo los motivos de la impugnación de los diputados entonces recurrentes). Y el Tribunal, en las sentencias citadas, desestimó el motivo al considerar que “las normas cuestionadas no vulneran el marco constitucional, como afirman los recurrentes, por haber configurado como asignatura la enseñanza de la religión” [STC 31/2018, FJ 6 a)], y porque la LOMCE “opta[ba] por abordar esa transmisión de valores [cívicos y éticos] de manera transversal, incorporando la educación cívica y constitucional a todas las asignaturas durante la educación básica (primaria y secundaria)” de forma que “se garantiza[ba] suficientemente, en el plano general que es propio de la naturaleza de esa disposición normativa, que todos los alumnos, opten o no por la asignatura de religión, recibirán formación en los valores que constituyen el fundamento de una sociedad democrática” [misma STC 31/20918, FJ 6 b)]. Apreciaciones ambas que deben enmarcarse en la libertad de configuración del legislador para definir el sistema educativo que venimos reconociendo en los fundamentos anteriores, pues la propia STC 31/2018 razonó en su fundamento jurídico 6 a) que “[e]l deber de cooperación establecido en el art. 16.3 CE encuentra en la inserción de la religión en el itinerario educativo un cauce posible para la realización de la libertad religiosa en concurrencia con el ejercicio del derecho a una educación conforme con las propias convicciones religiosas y morales”.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difícil ver detrás de esta sucesión de leyes y recursos de inconstitucionalidad un cambio en la configuración de las mayorías parlamentarias y consiguientemente de opciones políticas sobre cuál es el cauce más idóneo para garantizar la enseñanza de una confesión religiosa en los centros educativos de entre todos los constitucionalmente “posibles”. Como hemos señalado en otras ocasiones, “la reversibilidad de las decisiones normativas es inherente a la idea de democracia” [SSTC 31/2010, de 28 de junio, FJ 6, o 233/2015, de 5 de noviembre, FJ 2 d), entre otras] y “‘el legislador no ejecuta la Constitución, sino que crea Derecho con libertad dentro del marco que esta ofrece’, de modo que ‘este tribunal no ha de hacer las veces de propio legislador constriñendo su libertad de disposición allí donde la Constitución no lo haga de manera inequívoca’” (STC 112/2021, de 13 de mayo, FJ 5, y las allí citadas), de donde resulta un necesario margen de libertad del legislativo. El sistema de la ley impugnada es similar al que contenía la LOE en su versión originaria o, antes, la LOGSE, cuya disposición adicional segunda han mantenido materialmente inalterada los sucesivos legisladores durante más de treinta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 esta exposición de reformas legislativas y recursos muestra, en definitiva, que los términos imperativos de la citada disposición (la enseñanza de la religión católica “se ajustará” a los términos del Acuerdo y “se incluirá [...] como área o materia en los niveles educativos que corresponda”) y la fuerza normativa del Acuerdo entre el Estado español y la Santa Sede sobre las “condiciones equiparables a las demás disciplinas fundamentales” garantizada por la jurisdicción contencioso-administrativa y el Tribunal Supremo, colman las garantías derivadas de los arts. 16.3 y 27.3 de la Constitución resultantes de nuestra doctrina antes reproducida (SSTC 38/2007, FJ 5, y 31/2018, FJ 6), a saber, respeto a las convicciones religiosas de los padres de los alumnos y garantía de formación religiosa voluntaria en centros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en el desarrollo reglamentario de la citada disposición adicional, o en su aplicación a casos concretos, no se respetara lo en ella preceptuado acerca del carácter voluntario de la formación religiosa, de la inclusión obligatoria de la religión católica como “área o materia en los niveles educativos que corresponda”, o el trato equiparable con las demás disciplinas fundamentales que impone el Acuerdo entre el Estado español y la Santa Sede, el ordenamiento dispone de los medios adecuados para remediarlo. Pero no puede hacerse preventivamente en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por tanto, se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recurrentes también cuestionan la modificación del apartado 3 de la citada disposición adicional segunda LOE por el artículo único, apartado 78 de la Ley Orgánica 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LOMCE había añadido a esta disposición de la LOE (que en su redacción originaria solo contaba con los dos apartados antes transcritos) un apartado 3 con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determinación del currículo y de los estándares de aprendizaje evaluables que permitan la comprobación del logro de los objetivos y adquisición de las competencias correspondientes a la asignatura religión será competencia de las respectivas autoridades religiosas. Las decisiones sobre utilización de libros de texto y materiales didácticos y, en su caso, la supervisión y aprobación de los mismos corresponden a las autoridades religiosas respectivas, de conformidad con lo establecido en los Acuerdos suscritos con el Estado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Apartado 3 que la Ley Orgánica 3/2020 ha modificado nuevamente sustituyéndolo por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marco de la regulación de las enseñanzas de educación primaria y educación secundaria obligatoria, se podrá establecer la enseñanza no confesional de cultura de las religiones”.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la derogación del anterior apartado 3 evidencia que “la competencia para determinar el currículo, los estándares de aprendizaje y los libros de texto y materiales didácticos corresponde a la administración educativa (a la que en el sistema de la LOE corresponde la decisión sobre estas cuestiones). Desaparece así el derecho constitucional ‘de las iglesias y confesiones a la divulgación y expresión públicas de su credo religioso’” como parte de su derecho a la libertad religiosa del art. 16 CE reconocido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todo procede aclarar que esta queja se asienta sobre una premisa errónea. Si bien la doctrina constitucional ha entendido protegido por el art. 16 CE el derecho de las comunidades religiosas a definir el credo religioso objeto de enseñanza (STC 38/2007, de 15 de febrero, FJ 5), ello no se traduce en la existencia de un derecho fundamental de las confesiones a determinar el currículo, los estándares de aprendizaje y los libros de texto y materiales didácticos, como pretenden los recurrentes. Aunque no opere como canon de constitucionalidad, resulta ilustrativo el hecho de que ni siquiera el Acuerdo entre el Estado español y la Santa Sede sobre enseñanza y asuntos culturales, firmado en la Ciudad del Vaticano el 3 de enero de 1979, acepta la visión de los recurrentes. Su artículo VI atribuye a la jerarquía eclesiástica únicamente las facultades de “señalar” los contenidos de la enseñanza y formación religiosa católica y de “proponer” los libros de texto y material didáctico relativos a dicha enseñanza y formación. En todo caso, tales preceptos, que han de ser observados por las administraciones educativas por su fuerza vinculante en España, son suficientes para garantizar la vertiente del derecho fundamental en este punto invocada por los demandantes, pues nada hay en la norma impugnada que obste a su plena efectividad. Los recurrentes no reprochan, por lo demás, al concreto precepto aprobado por el legislador de 2020, esto es, al nuevo apartado 3 de la disposición adicional segunda de la LOE, vicio alguno de inconstitucionalidad. Y ello debe conducir a la desestimación del recurso contra el artículo único, apartado 78, de la Ley Orgánica 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Recapitulando lo dicho hasta aquí, esta primera parte del motivo se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Educación en valores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segunda vertiente del motivo, antes aludida, se centra en los arts. 18.3, 19.2, 22.3, 25.6 y 7, 33 c) y 35.1 LOE en cuanto incluyen entre los contenidos de la educación la “igualdad” o “perspectiva de género” y la educación “afectivo-sexual”. Ello supone incorporar a la educación pública una “ideología estatal” o “partidista” (la “ideología de género”) en la que habrán de ser evaluados los alumnos, no para verificar sus conocimientos sino su “grado de adhesión” a esas “convicciones estatales”, aunque puedan ser contrarias a las de sus progenitores. Se vulnera con ello la neutralidad ideológica del Estado (art. 16 CE) y el derecho de los padres a que sus hijos reciban una formación religiosa y moral que esté de acuerdo con sus convicciones (art. 27.3 CE) y la transmisión de conocimientos “objetiva, crítica y pluralista” reconocida por el Tribunal Europeo de Derechos Humanos (alude, entre otras, a la sentencia Kjeldsen, Busk Madsen y Pedersen c. Dinamarca, antes citada, § 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vincula la “ideología” impugnada en el recurso con principios expresamente reconocidos en los arts. 10.1 (“[l]a dignidad de la persona, los derechos inviolables que le son inherentes, el libre desarrollo de la personalidad, el respeto a la ley y a los derechos de los demás son fundamento del orden político y de la paz social”) y 27.2 (“[l]a educación tendrá por objeto el pleno desarrollo de la personalidad humana en el respeto a los principios democráticos de convivencia y a los derechos y libertades fundamentales”), ambos de la Constitución. Propone distinguir entre una “ética de mínimos, que incluye la reflexión sobre lo que debe ser admisible o no para todos los ciudadanos” o “lo que debe ser rechazado en cualquier caso, tanto en el ámbito privado como […] en el ámbito público”, vinculada a estos preceptos, y una “ética de máximos” que es la que deriva de las creencias religiosas del art. 27.3 CE y que los poderes públicos deben respetar conforme al mismo (dispone este precepto que “[l]os poderes públicos garantizan el derecho que asiste a los padres para que sus hijos reciban la formación religiosa y moral que esté de acuerdo con sus propias convicciones”). Puntualiza que las menciones a la educación afectivo-sexual contenidas en el texto de la ley están “muy matizadas” y se enmarcan en el ámbito de la “educación para la salud”. Son contenidos que deben ser aprendidos por todos los alumnos independientemente de su moral religiosa, pues “nada tiene[n] que ver con las creencias”. La “perspectiva de género”, por su parte, responde a la “desigualdad detectada en la elección de estudios” entre niños y niñas y a la necesidad de capacitar a ambos “en metodologías activas de aprendizaje que hagan atractivas las materias científicas y tecnológicas para todo el alumnado y especialmente para las niñas y jóvenes”, y así lo evidencian los arts. 22.3 y 111 bis y la disposición adicional vigesimoquinta de la LOE (redactados todos ellos por la Ley Orgánica 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enjuiciamiento del recurso exige dejar constancia de los preceptos impugnados mínimamente contextualizados: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18, dedicado a la “organización” de la educación primaria, “que comprende seis cursos académicos, que se cursarán ordinariamente entre los seis y los doce años de edad” (art. 16.1), después de enumerar las “áreas” de esta etapa educativa [apartado 2: a) Conocimiento del medio natural, social y cultural, que se podrá desdoblar en ciencias de la naturaleza y ciencias sociales; b) Educación artística, que se podrá desdoblar en educación plástica y visual, por una parte, y música y danza, por otra; c) Educación física; d) Lengua castellana y literatura y, si la hubiere, lengua propia y literatura; e) Lengua extranjera; y f) Matemáticas], dice en su apartado 3, que es el concretamente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áreas incluidas en el apartado anterior, se añadirá en alguno de los cursos del tercer ciclo la educación en valores cívicos y éticos. En esta área se incluirán contenidos referidos a la Constitución española, al conocimiento y respeto de los derechos humanos y de la infancia, a la educación para el desarrollo sostenible y la ciudadanía mundial, a la igualdad entre hombres y mujeres, al valor del respeto a la diversidad y al valor social de los impuestos, fomentando el espíritu crítico y la cultura de paz y no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mismo capítulo dedicado a la educación primaria, el art. 19 “Principios pedagógicos”, establece en su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su tratamiento específico en algunas de las áreas de la etapa, la comprensión lectora, la expresión oral y escrita, la comunicación audiovisual, la competencia digital, el fomento de la creatividad, del espíritu científico y del emprendimiento se trabajarán en todas las áreas. De igual modo, se trabajarán la igualdad de género, la educación para la paz, la educación para el consumo responsable y el desarrollo sostenible y la educación para la salud, incluida la afectivo-sexual. Asimismo, se pondrá especial atención a la educación emocional y en valores y a la potenciación del aprendizaje significativo para el desarrollo de las competencias transversales que promuevan la autonomía y la reflexión” (el énfasis es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22 abre el capítulo dedicado a la “Educación secundaria obligatoria”, que “comprende cuatro cursos, que se seguirán ordinariamente entre los doce y los dieciséis años de edad” (apartado 1). El apartado 3, impugnado,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educación secundaria obligatoria se prestará especial atención a la orientación educativa y profesional del alumnado. En este ámbito se incorporará la perspectiva de género. Asimismo, se tendrán en cuenta las necesidades educativas específicas del alumnado con discapacidad” (énfasis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 se refiere a la organización de los tres primeros cursos, y después de enumerar las “materias” de los mismos, el apartado 5 impugnado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su tratamiento específico, la comprensión lectora, la expresión oral y escrita, la comunicación audiovisual, la competencia digital, el emprendimiento social y empresarial, el fomento del espíritu crítico y científico, la educación emocional y en valores y la creatividad se trabajarán en todas las materias. En todo caso se fomentarán de manera trasversal la educación para la salud, incluida la afectivo-sexual, la formación estética, la igualdad de género y el respeto mutuo y la cooperación entre iguales” (énfasis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25, referido al cuarto curso, enumera igualmente las “materias” del mismo y dispone en sus apartados 6 y 7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Sin perjuicio de su tratamiento específico, la comprensión lectora, la expresión oral y escrita, la comunicación audiovisual, la competencia digital, el emprendimiento social y empresarial, el fomento del espíritu crítico y científico, la educación emocional y en valores, la igualdad de género y la creatividad se trabajarán en todas las materias. En todo caso se fomentarán de manera trasversal la educación para la salud, incluida la afectivo-sexual, la formación estética, la educación para la sostenibilidad y el respeto mutuo y la cooperación entre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algún curso de la etapa todos los alumnos y alumnas cursarán la materia de educación en valores cívicos y éticos. En dicha materia, que prestará especial atención a la reflexión ética, se incluirán contenidos referidos al conocimiento y respeto de los derechos humanos y de la infancia, a los recogidos en la Constitución española, a la educación para el desarrollo sostenible y la ciudadanía mundial, a la igualdad de mujeres y hombres, al valor del respeto a la diversidad y al papel social de los impuestos y la justicia fiscal, fomentando el espíritu crítico y la cultura de paz y no violencia” (énfasis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 continuación se impugnan los arts. 33 c) y 35.1, dentro del capítulo dedicado al bachillerato, que comprende dos cursos y al que podrán acceder quienes estén en posesión del título de graduado en educación secundaria obligatoria (art.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33 regula los “objetivos” del bachillerato, y señala entre ellos el siguiente en su apartado c),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“Fomentar la igualdad efectiva de derechos y oportunidades de mujeres y hombres, analizar y valorar críticamente las desigualdades existentes, así como el reconocimiento y enseñanza del papel de las mujeres en la historia e impulsar la igualdad real y la no discriminación por razón de nacimiento, sexo, origen racial o étnico, discapacidad, edad, enfermedad, religión o creencias, orientación sexual o identidad de género o cualquier otra condición o circunstancia personal 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art. 35, intitulado “Principios pedagógicos”, dispone en su apartado 1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actividades educativas en el bachillerato favorecerán la capacidad del alumno para aprender por sí mismo, para trabajar en equipo y para aplicar los métodos de investigación apropiados. Asimismo, se prestará especial atención a la orientación educativa y profesional del alumnado incorporando la perspectiva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educación, tanto pública como privada, que la Constitución sitúa bajo el control de los poderes públicos (art. 27.8) no es mera transmisión de conocimientos, es también formación humana (art. 27.2). La Constitución toma partido por ciertos valores, que son precisamente los de respeto a los “principios democráticos de convivencia” (art. 27.2), “pluralismo” (art. 1.1) y diversidad y dignidad humana (art. 10.1), principios que deben ser objeto de trasmisión conforme al art. 27.2 previamente citado. El respeto a las creencias morales y religiosas de los padres (art. 27.3) no puede conducir a excluir toda información o conocimiento con implicaciones de uno u otro signo. De acuerdo con la jurisprudencia del Tribunal Europeo de Derechos Humanos ese derecho de los padres “no impide a los Estados difundir, mediante la enseñanza o la educación, informaciones o conocimientos que tengan, directamente o no, carácter religiosos o filosófico. No autoriza, ni siquiera a los padres, a oponerse a la integración de tal enseñanza o educación en el programa escolar, sin lo cual cualquier enseñanza institucionalizada correría el riesgo de mostrarse impracticable. Parece, en efecto, muy difícil que cierto número de asignaturas enseñadas en el colegio no tengan, de cerca o de lejos, un tinte o incidencia de carácter filosófico. Lo mismo ocurre con el carácter religioso, si se tiene en cuenta la existencia de religiones que forman un conjunto dogmático y moral muy vasto, que tiene o puede tener respuestas a toda cuestión de orden filosófico, cosmológico o ético”. El respeto a las creencias religiosas o morales “implica, por el contrario, que el Estado, al cumplir las funciones por él asumidas en materia de educación y enseñanza, vela por que las informaciones o conocimientos que figuran en el programa sean difundidas de manera objetiva, crítica y pluralista. Se prohíbe al Estado perseguir una finalidad de adoctrinamiento que pueda ser considerada como no respetuosa de las convicciones religiosas y filosóficas de los padres. Aquí se encuentra el límite que no debe ser sobrepasado” (sentencia Kjeldsen, Busk Madsen y Pedersen c. Dinamarca, antes citada, § 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sentencia se pronunciaba precisamente sobre una asignatura de educación sexual obligatoria en centros públicos, que no consideró contraria al respeto a las “convicciones religiosas y filosóficas” de los padres (en terminología del Protocolo). Aplicando su doctrina, la decisión de 25 de mayo de 2000, Jiménez Alonso y Jiménez Merino c. España, inadmitió la demanda formulada por un padre y su hija contra la educación sexual que la segunda se veía obligada a cursar en un colegio público de Treceño (Cantabria), por no considerar esa obligación contraria a sus derechos reconocidos en el art. 2 del Protocolo núm. 1 al Convenio. En ambos casos el Tribunal de Estrasburgo valoró que la configuración de la asignatura no permitía apreciar un “intento de adoctrinamiento tendente a preconizar un comportamiento sexual determinado” y que la asignatura “no se consagra a exaltar el sexo ni a incitar a los alumnos a dedicarse precozmente a prácticas peligrosas para su equilibrio, su salud o su futuro, o reprensibles para muchos padres. Además […] no afecta al derecho de los padres de aclarar y aconsejar a sus hijos, de ejercitar con ellos sus naturales funciones de educadores o de orientarles en una dirección, conforme a sus propias convicciones religiosas o filosóficas” (sentencia Kjeldsen, Busk Madsen y Pedersen, antes citada, § 54; y en parecidos términos decisión Jiménez Alonso y Jiménez Merino, §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nada en los preceptos recurridos que haga pensar que la “educación para la salud, incluida la afectivo-sexual”, que son los términos empleados por los artículos 19.2, 24.5 y 25.6 LOE, se pueda configurar y proporcionar en un sentido diferente al expresado por el Tribunal Europeo de Derechos Humanos. Si en algún caso concreto se produjera un “abuso”, el ordenamiento tiene las vías adecuadas de tutela para ponerle fin y remediarlo (en el mismo sentido, sentencia Kjeldsen, Busk Madsen y Pedersen, § 54), pero ya hemos dicho [supra fundamento jurídico 3 d)] que el recurso de inconstitucionalidad es un proceso objetivo y abstracto y por tanto no puede basarse en juicios de intenciones ni remediar vulneraciones hipotéticas.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“perspectiva de género” (arts. 22.3 y 35.1) se menciona entre los principios pedagógicos de la educación secundaria obligatoria y del bachillerato, y se dirige por consiguiente a administraciones y centros educativos, no a los alumnos a quienes el legislador no impone, por tanto, ninguna perspectiva o adhesión ideológica, como sostiene el recurso. De acuerdo con lo razonado por el Gobierno de la Nación en sus alegaciones, es un enfoque que persigue reforzar “la competencia digital” que, según el legislador, tiene un “impacto […] diferente en las mujeres y los hombres”, también denominada “brecha digital de género” (expresiones todas ellas del preámbulo de la Ley Orgánica 3/2020), y “desarroll[ar] [todos los] talento[s]” y atender a “desigualdades” detectadas en la elección de estudios por alumnos y alumnas, sobre todo en materias científicas y tecnológicas, como pone de manifiesto el escrito de alegaciones y resulta del art. 111 bis, apartados 5 y 7, y de la disposición adicional vigesimoquinta, apartado 4, ambos de la LOE, redactados por la Ley Orgánica 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es coherente con lo dispuesto en el artículo 4.4 de la Ley 15/2022, de 12 de julio, integral para la igualdad de trato y la no discriminación, que establece “[e]n las políticas contra la discriminación se tendrá en cuenta la perspectiva de género y se prestará especial atención a su impacto en las mujeres y las niñas como obstáculo al acceso a derechos como la educación, el empleo, la salud, el acceso a la justicia y el derecho a una vida libre de violencias,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constitucionalidad de los preceptos analizados se basa en la igualdad como valor superior del ordenamiento jurídico (art. 1.1 CE) y en la obligación de los poderes públicos de promover las condiciones para que la libertad y la igualdad del individuo sean reales y efectivas, removiendo los obstáculos que impidan o dificulten su plenitud (art. 9.2 CE), que en este concreto ámbito han sido desarrollados por la Ley Orgánica 3/2007, de 22 de marzo, para la igualdad efectiva de mujeres y hombres, y en especial en sus artículos 23 y 24 para las políticas en materia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la “igualdad de género” se menciona en el art. 19.2 como principio pedagógico, y en los arts. 24.5, 25.6 e indirectamente en el art. 33 c) como objetivo a desarrollar en las diferentes etapas educativas; no, por tanto, como área o “materia” objeto de evaluación (art. 28, apartados 3 y 4). No existe, por tanto, en la ley un precepto que imponga la evaluación y adhesión ideológica al mismo por parte del alumno, como denuncian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si tal principio fuera objeto de ocasional debate o transmisión, ello no supondría una vulneración del art. 27.3 CE. La igualdad en general y la igualdad de género en particular es un principio que contiene un juicio de valor, pero ya hemos dicho que la educación no excluye la transmisión de valores (art. 27.2 CE) siempre que sean acordes con la Constitución, como es el caso (arts. 9.2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las razones anteriores, esta segunda parte del motivo debe ser también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Derecho a recibir educación en castellano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cuestionan la nueva redacción de la disposición adicional trigésima octava de la LOE, sobre lengua castellana y lenguas cooficiales y que gocen de protección legal, por vulnerar el art. 3 de la Constitución y la interpretación del mismo efectuada por el Tribunal Constitucional, que ha dicho que el castellano debe ser lengua vehicular (STC 31/2010, FJ 24), que debe serlo en régimen de “equilibrio” o “igualdad” con la lengua cooficial (SSTC 109/2019, FJ 7, y 114/2019, FJ 3) y que corresponde al Estado “velar” por ello (STC 31/2010, citada, y 6/1982, de 22 de febrero, FJ 10). Les parece que la supresión de los mandatos expresos de que “el castellano es lengua vehicular de la enseñanza en todo el Estado” en una “proporción razonable” y que corresponde a la alta inspección del Estado “velar por el cumplimiento de las normas sobre utilización de lengua vehicular en las enseñanzas básicas”, contenidos en la redacción anterior, proveniente de la LOMCE, es inconstitucional teniendo en cuenta la “imposibilidad de garantizar real y efectivamente una enseñanza mínima de la lengua oficial, singularmente en Cataluña”, como demuestra la “fuerte conflictividad jurisdiccional para hacer efectivo [ese] derecho” (cita “a título de ejemplo” la sentencia de la Sala de lo Contencioso-Administrativo del Tribunal Supremo de 13 de diciembre de 2010 y la sentencia de la Sala de lo Contencioso-Administrativo del Tribunal Superior de Justicia de Cataluña de 11 de marzo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no niega el derecho afirmado por los recurrentes, pero sostiene que la ley establece las garantías necesarias para hacerlo efectivo, en la recurrida disposición adicional trigésima octava, pero también en el art. 121.2 bis, sobre la adopción por los centros de medidas necesarias para compensar carencias en comunicación lingüística en lengua castellana y en su caso lengua cooficial, y en el art. 144.1, sobre las evaluaciones de diagnóstico. El artículo 3 de la Constitución, recuerda, no garantiza un pretendido derecho a recibir las enseñanzas única y exclusivamente en castellano (STC 82/1986, de 26 de junio). No existe un único modelo de cooficialidad ni de enseñanza, sino que la configuración de uno y otro corresponde a los estatutos de autonomía (art. 3.2 CE) y a las comunidades autónomas. La disposición adicional recurrida garantiza, en su apartado 1, el derecho a recibir enseñanza en ambas lenguas; el modo de garantizar que los alumnos las aprendan se deja a las administraciones educativas y a los centros, en el apartado tercero. Más que una omisión, la Ley Orgánica 3/2020 vuelve a la situación anterior a la LOMCE, que es la de la LOGSE y la de la LOE en su versión original, que nunca fueron cuestionadas. Recuerda que la STC 14/2018 declaró inconstitucionales varios apartados de la disposición adicional trigésima octava LOE redactados por la LOMCE, y por ello lo que la Ley Orgánica 3/2020 recurrida hace es “aligera[r]” su contenido limitándolo “a lo propio de una ley orgánica” que se ocupa de “aspectos básicos”, remitiendo lo demás a los reales decretos de desarrollo del currículo. Así, deroga los añadidos de la reforma de 2013 no anulados por la STC 14/2018 y deja la LOE en términos parecidos a su aprobación en 2006. Reitera que no puede argumentarse la inconstitucionalidad comparando la Ley Orgánica 3/2020 con la LOMCE. Por último, en cuanto a la posición de garante del Estado respecto a los derechos lingüísticos, recuerda que la doctrina constitucional no permite los controles administrativos sobre el ejercicio de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recurrida, redactada íntegramente por el artículo único, apartado 89, de la Ley Orgánica 3/2020,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trigésima octava. Lengua castellana, lenguas cooficiales y lenguas que gocen de protección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administraciones educativas garantizarán el derecho de los alumnos y las alumnas a recibir enseñanzas en castellano y en las demás lenguas cooficiales en sus respectivos territorios, de conformidad con la Constitución Española, los estatutos de autonomía y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finalizar la educación básica, todos los alumnos y alumnas deberán alcanzar el dominio pleno y equivalente en la lengua castellana y, en su caso, en la lengua cooficial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administraciones educativas aplicarán los instrumentos de control, evaluación y mejora propios del sistema educativo y promoverán la realización de análisis por parte de los centros, de modo que se garantice que todo el alumnado alcance la competencia en comunicación lingüística, en lengua castellana y en su caso en las lenguas cooficiales, en el grado requerido. Asimismo, impulsarán la adopción por parte de los centros de las medidas necesarias para compensar las carencias que pudieran existir en cualquiera de las lenguas.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Tanto la materia lengua castellana y literatura como la lengua cooficial y literatura deberán impartirse en las lenguas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Aquellas comunidades autónomas en las que existan lenguas cooficiales que no tienen ese carácter en todo su territorio o lenguas no oficiales que gocen de protección legal podrán ofrecerlas en los términos que determine su normativa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recurso se basa en la infracción del artículo 3 de la Constitución, que dispone en sus tres apartados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castellano es la lengua española oficial del Estado. Todos los españoles tienen el deber de conocerla y el derecho a usarla.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demás lenguas españolas serán también oficiales en las respectivas Comunidades Autónomas de acuerdo con sus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riqueza de las distintas modalidades lingüísticas de España es un patrimonio cultural que será objeto de especial respeto y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 este recurso interesa, la jurisprudencia recaída en procesos constitucionales en los que estaba implicado este artículo 3 puede sintetizarse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oficialidad implica el reconocimiento directamente por la Constitución, sin intermediación de ningún tipo, del “derecho” de los españoles a usar el castellano en toda España y, previo reconocimiento estatutario, la lengua cooficial en la comunidad autónoma respectiva, en ambos casos “con plena validez y efectos jurídicos” (STC 82/1986, de 26 de junio,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Cuando de la organización del servicio de educación se trata, ni de este artículo 3, ni del artículo 27, ambos de la Constitución, deriva el derecho a recibir la enseñanza en solo una de las lenguas cooficiales a elección de los interesados, sino que corresponde a “los poderes públicos —el Estado y la comunidad autónoma— […] determinar el empleo de las dos lenguas que son cooficiales en una comunidad autónoma como lenguas de comunicación en la enseñanza, de conformidad con el reparto competencial en materia de educación” (STC 337/1994, de 23 de diciembre,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cooficialidad (art. 3.2 CE) y “el mandato constitucional implícito a los poderes públicos, estatal y autonómico, de fomentar el conocimiento y garantizar el mutuo respeto y la protección de ambas lenguas oficiales en Cataluña”, deducido del preámbulo de la Constitución y de su art. 3.3, obligan a que las lenguas cooficiales sean “no solo objeto de enseñanza”, sino que también “es constitucionalmente obligado que las dos lenguas cooficiales sean reconocidas por los poderes públicos competentes como vehiculares” (STC 31/2010, de 28 de junio, FJ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No hay obstáculo constitucional a que la lengua autonómica “sea el centro de gravedad de este modelo de bilingüismo” siempre que “ello no determine la exclusión del castellano como lengua docente” (misma STC 31/2010, FJ 24, citando la STC 337/1994, FJ 10) pues “la cooficialidad ha de sujetarse a un patrón de equilibrio o igualdad entre lenguas” (SSTC 109/2019, de 1 de octubre, FJ 7, y 114/2019, de 16 de octubre, FJ 3, ambas sobre las pruebas de evaluación introducidas en la LOE por la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En fin, “[e]s consolidada doctrina que corresponde al Estado velar por el respeto de los derechos lingüísticos en el sistema educativo y, en particular, ‘el de recibir enseñanza en la lengua oficial del Estado’” [STC 14/2018, de 20 de febrero, FJ 10 a), sobre la disposición adicional trigésima octava de la LOE, redactada por la LOMCE, citando las SSTC 6/1982, FJ 10; 337/1994, FJ 10, y 31/2010,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Hemos de reiterar ahora el carácter objetivo y abstracto del recurso de inconstitucionalidad, mediante el cual este tribunal “garantiza la primacía de la Constitución y enjuicia la conformidad o disconformidad con ella de las leyes, disposiciones o actos impugnados” (art. 27.1 LOTC) de acuerdo con parámetros exclusivamente normativos, es decir, comparando los mandatos contenidos en la Constitución (en este caso, su art. 3) y la ley recurrida (en este caso, disposición adicional trigésima octava de la LOE, en la redacción dada por la Ley Orgánica 3/2020) y expulsando del ordenamiento aquellos de esta segunda que sean contrarios a los primeros.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la disposición adicional trigésima octava de la LOE, en la redacción dada por la Ley Orgánica 3/2020 arriba transcrita, reconoce en su apartado 1 el “derecho de los alumnos y las alumnas a recibir enseñanzas en castellano y en las demás lenguas cooficiales en sus respectivos territorios”, de modo que no puede considerarse contraria al artículo 3 de la Constitución del que efectivamente deriva este derecho a que el castellano y la lengua cooficial sean ambas lenguas vehiculares, según nuestra jurisprudencia citada más arriba [apartado d) (iii) y (iv) de este mismo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Plantean los recurrentes a continuación dos omisiones a su juicio inconstitucionales. La primera la de asumir la responsabilidad de “velar” por el respeto a los derechos lingüísticos de los alumnos en el sistema educativo, reconocida por la doctrina constitucional [supra apartado d) (v) de este mismo fundamento jurídico], y la segunda la de efectuar “normativamente […] una programación mínima que exija una proporción razonable entre la lengua oficial y la cooficial”, previsión esta contenida en la redacción original de la disposición adicional trigésima octava, añadida por la LOMCE (“la administración educativa deberá garantizar una oferta docente sostenida con fondos públicos en la que el castellano sea utilizado como lengua vehicular en una proporción razonable”) pero que no aparece en la nueva redacción de la disposición dada por la Ley Orgánica 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primera puede descartarse puesto que, siendo ciertamente una responsabilidad de origen constitucional, como ya hemos dicho, esa responsabilidad está expresamente atribuida a un órgano de la administración general del Estado como es la alta inspección en el art. 150.1 d) LOE, incluido ya en el texto original de 2006 y no modificado hasta la fecha, como ya recordó la STC 14/2018, FJ 10 a), precepto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de las funciones que están atribuidas al Estado, corresponde a la alta inspección: […] Velar por el cumplimiento de las condiciones básicas que garanticen la igualdad de todos los españoles en el ejercicio de sus derechos y deberes en materia de educación, así como de sus derechos lingüísticos, de acuerdo con las disposiciones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14/2018, FJ 10, hemos insistido en la responsabilidad de la administración del Estado, a través de la alta inspección, en llevar a cabo una función de “control”, “verificación”, “garantía”, “comprobación”, “vigilancia, supervisión o fiscalización” de la actuación de las comunidades autónomas en este concreto ámbito educativo, con la posibilidad de que, como resultado de esa función, “las autoridades del Estado requieran al órgano competente de la comunidad [autónoma] ‘para que se adopten las medidas precisas a fin de corregir la infracción’” o “incumplimiento” detectados y o pueda “acudir […] a las modalidades de control de la actividad de los órganos de las comunidades autónomas que resultan de los artículos 153 y 155 CE” [STC 33/2018, de 12 de abril, FJ 12 b), reproduciendo la STC 42/1983, de 20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reconoce el “derecho de los alumnos y las alumnas a recibir enseñanzas en castellano y en las demás lenguas cooficiales en sus respectivos territorios”. Como tal derecho, sus titulares pueden instar su ejercicio de los tribunales de acuerdo con el art. 24.1 de la Constitución. Corresponde, además, de acuerdo con el art. 150.1 d) LOE, a la administración del Estado garantizar su cumplimiento. Si la administración autonómica no respetara ese derecho, y la administración del Estado tampoco cumpliera con su deber, punto de partida de los recurrentes, la Ley reguladora de la jurisdicción contencioso-administrativa ofrece a los interesados remedios procesales adecuados, pero ese supuesto incumplimiento no puede servir de base para la anulación de una ley por insuficiencia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segunda omisión denunciada, en cuanto mandato efectivamente ausente, requiere algunas precisiones adicionales sobre la figura de la inconstitucionalidad por 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doctrina reiterada de este tribunal “la inconstitucionalidad de una norma por omisión solo puede entenderse producida cuando es la propia Constitución la que impone al legislador la necesidad de integrar su texto en aspectos no contemplados por ella” (SSTC 317/1994, de 28 de noviembre, FJ 4, y 139/2016, de 21 de julio, FJ 10), o, en otros términos, “cuando la Constitución impone al legislador la necesidad de dictar normas de desarrollo constitucional y el legislador no lo hace” (SSTC 24/1982, de 13 de mayo, FJ 3; 74/1987, de 25 de mayo, FJ 4; 87/1989, de 11 de mayo, FJ 2, y 159/2011, de 19 de octubre, FJ 5, entre otras). Más claramente aún dice la STC 98/1985, de 29 de julio, FJ 3, que “es obvio que no resulta posible deducir la inconstitucionalidad de una norma por no regular una determinada materia, salvo, como se ha dicho, que existiese un mandato constitucional expreso, dirigido además a tal norma y no a otra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ser así porque la Constitución encomienda la función de crear Derecho a las Cortes Generales y parlamentos autonómicos (arts. 66.1 y 152.1) dado su origen y control democráticos, lo que impide al Tribunal Constitucional asumir “una función de legislador positivo que institucionalmente no le corresponde” (SSTC 45/1989, de 20 de febrero, FJ 11; 96/1996, de 30 de mayo, FJ 22; 235/1999, de 16 de diciembre, FJ 13; 194/2000, de 19 de julio, FJ 4; 184/2003, de 23 de octubre, FJ 7; 273/2005, de 27 de octubre, FJ 8, y 126/2021, de 3 de junio, FJ 6). Como dijimos en la STC 5/1981, de 13 de febrero, FJ 6, “[e]l Tribunal Constitucional es intérprete supremo de la Constitución, no legislador, y solo cabe solicitar de él el pronunciamiento sobre adecuación o inadecuación de los preceptos a la Constitución”. De modo que en la arquitectura constitucional no es este tribunal quien debe dar respuesta positiva a las (supuestas) demandas de la sociedad. Esta tiene otros cauces y otros órganos para expresarlas. Por tanto, únicamente cuando la omisión del legislador sea equivalente a la negación de la eficacia directa y plena de un mandato o derecho concreto de la Constitución puede este tribunal apreciarlo así y declarar, o más bien reiterar, la eficacia de ese precepto constitucional silenciado o desconocido. Por decirlo en palabras de la STC 26/1987, de 27 de febrero, FJ 14: “[l]a objeción que se apunta en el recurso respecto de la función del Tribunal Constitucional, declarar la inconstitucionalidad de una norma por lo que en ella ‘no se regula’, supondría efectivamente invadir competencias legislativas. Completar lo regulado por la Ley, y esta es la conclusión a que se llegaría de estimarse la impugnación, no es función que puede asumir este tribunal por corresponder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algunos casos ciertas imprecisiones o silencios del legislador sí se han considerado contrarios a la Constitución. Por ejemplo, la STC 74/1987 apreció la inconstitucionalidad por omisión de la ley que limitaba el derecho a ser asistido gratuitamente por un intérprete en diligencias policiales al caso del “extranjero que no comprenda o hable el castellano” efectuando una interpretación conforme del citado precepto legal para extender el derecho a los ciudadanos españoles que se hallasen en la misma situación, por ser ello una exigencia del artículo 24.1 de la Constitución. O la más reciente STC 126/2021, que efectuó también una interpretación conforme para colmar la laguna de un precepto penal que no establecía los límites máximo y mínimo de una pena en contra de las exigencias del derecho a la certeza y taxatividad de las penas derivado del art. 25.1 CE, por ser ello una exigencia de este precepto constitucional. Puede apreciarse una aplicación del mismo principio en la doctrina temprana del Tribunal que dedujo de la legislación preconstitucional el contenido de las bases a que se refieren diversos subapartados del art. 149.1 CE a fin de evitar que la inactividad del legislador estatal pudiese bloquear la producción legislativa de desarrollo de esas bases por las comunidades autónomas (SSTC 32/1981, de 28 de julio, FJ 6; 1/1982, de 28 de enero, FJ 1, y 64/1982, de 4 de noviembre, FJ 5), y en la resolución de recursos de amparo donde se reconoció la plena eficacia de derechos fundamentales cuyo ejercicio quedaba impedido por la ausencia de las previsiones legales necesarias para ello, como la objeción de conciencia al servicio militar del art. 30.2 CE antes de existir la regulación legal que reclama ese precepto (STC 15/1982, de 23 de abril) o el “derecho a crear televisiones por cable de alcance local” derivado de las libertades de expresión e información del art. 20.1, letras a) y d), no permitido por la legislación en vigor (STC 31/1994, de 31 de enero). Dijimos en esta última sentencia —y demás de su misma serie— que “lo que no puede el legislador es diferir sine die, más allá de todo tiempo razonable y sin que existan razones que justifiquen la demora, la regulación de una actividad, como es en este caso la gestión indirecta de la televisión local por cable, que afecta directamente al ejercicio de un derecho fundamental como son los reconocidos en el art. 20.1 a) y d) CE, pues la ausencia de regulación legal comporta, de hecho, como ha ocurrido en los supuestos que han dado lugar a los presentes recursos de amparo, no una regulación limitativa del derecho fundamental, sino la prohibición lisa y llana de aquella actividad que es ejercicio de la libertad de comunicación que garantizan los apartados a) y d) del art. 20.1 CE, en su manifestación de emisiones televisivas de carácter local y por cable” (STC 31/1994, FJ 7, doctrina repetida en las SSTC 98/1994, de 11 de abril; 240/1994, de 20 de julio; 281/1994, de 17 de octubre; 307/1994, de 14 de noviembre, y 47/1996, de 11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no todas las normas de la Constitución permiten esa inconstitucionalidad por omisión. Las hay muy diferentes por su destinatario y estructura. En particular, hemos dicho que “la naturaleza de los principios rectores de la política social y económica que recoge el Capítulo III del Título I de nuestra Constitución hace improbable que una norma legal cualquiera pueda ser considerada inconstitucional por omisión, esto es, por no atender, aisladamente considerada, el mandato a los poderes públicos y en especial al legislador, en el que cada uno de esos principios por lo general se concreta”, puesto que de acuerdo con el art. 53.3 de la propia Constitución estos derechos “solo se pueden alegar ante la jurisdicción ordinaria de acuerdo con lo dispuesto en las leyes que los desarrollen” (en este sentido, SSTC 45/1989, de 20 de febrero, FJ 4, sobre el mandato de protección a la familia del art. 39 CE, y 139/2016, FJ 10, sobre el derecho a la protección de la salud del art. 43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Retomando ahora el reproche de inconstitucionalidad por omisión planteado por los recurrentes, sostienen estos que del art. 3 de la Constitución deriva el mandato de que se establezca por el legislador estatal “normativamente […] una programación mínima que exija una proporción razonable entre la lengua oficial y la cooficial”, no bastando para ello lo dispuesto en la disposición adicional trigésima octava.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que según doctrina constitucional, ya citada, de los arts. 3 y 27 CE no deriva el derecho a recibir las enseñanzas solamente en una lengua, sino el derecho a que tanto el castellano como las cooficiales sean vehiculares en la enseñanza, la disposición adicional recurrida garantiza el derecho constitucional citado. Expresamente reconoce el “derecho” a recibir enseñanzas “en” castellano y “en” las demás lenguas cooficiales (apartado 1); derecho que como tal la legislación de desarrollo habrá de respetar, el Estado garantizar [art. 150.1 d) LOE, antes transcrito], y que habilita a sus titulares a reclamar su cumplimiento y reaccionar en caso contrario (art. 24.1 CE). Además, la disposición adicional establece que las materias de lengua y literatura deberán impartirse en las lenguas correspondientes, lo que sistemáticamente interpretado significa que no solo esas materias deben impartirse en esas lenguas, pues de lo contrario no tendría sentido el apartado 1. Finalmente, impone a las administraciones y a los centros que apliquen instrumentos de “control, evaluación y mejora […] de modo que se garantice que todo el alumnado alcance la competencia en comunicación lingüística, en lengua castellana y […] en las lenguas cooficiales, en el grado requerido” y asimismo que “impuls[en] la adopción por parte de los centros de las medidas necesarias para compensar las carencias que pudieran existir en cualquiera de las lenguas”, mandato que reitera el art. 121.2 bis para los centros y el art. 144.1 para el Instituto Nacional de Evaluación Educativa y los organismos correspondientes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mandatos que garantizan el derecho constitucional a que el castellano —que es la concreta lengua a que se refieren los recurrentes— no sea excluido como lengua vehicular y que respetan el “patrón de equilibrio o igualdad entre lenguas” derivado del artículo 3 CE conforme a las SSTC 109/2019, FJ 7, y 114/2019, FJ 3. Una presencia razonable del castellano y de la lengua cooficial como lenguas vehiculares en cualquier circunstancia es imprescindible para que exista ese “equilibrio o igualdad” entre lenguas y para que el “derecho” a su utilización como lenguas vehiculares no se vea reducido a una fórmula vacía, sino que se mantenga como derecho real y efectivo. Pero la omisión de una fórmula legal que solamente se incluyó en la LOE en el año 2013 no puede conducir a una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razonado hasta aquí, el sexto motivo del recurso debe ser también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Competencias del Estado en materia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 nos hemos extendido en el fundamento jurídico anterior sobre la figura de la inconstitucionalidad por omisión ha sido porque en su último motivo los recurrentes plantean “por primera vez” ante el Tribunal Constitucional la inconstitucionalidad de una ley “por defecto de lo básico”, en este caso del art. 149.1.30 CE, que atribuye al Estado competencia para la “[r]egulación de las condiciones de obtención, expedición y homologación de títulos académicos y profesionales y normas básicas para el desarrollo del artículo 27 de la Constitución, a fin de garantizar el cumplimiento de las obligaciones de los poderes públicos en esta materia”. Reconocen que el Estado, es decir, las Cortes Generales, tiene una amplia libertad de configuración para establecer esas bases, pero al igual que no pueden rebasar un límite máximo vaciando las competencias autonómicas, debe existir igualmente un “límite mínimo” que les impida “desarticular la configuración constitucional del Estado autonómico”. Al igual que ocurre con el límite máximo “esa elasticidad [de las bases] tiene un límite mínimo a partir del cual lo básico quiebra”. La Constitución no ha previsto la “eventualidad” de que el Estado central estime necesario intervenir para uniformar sectores inicialmente atribuidos a las comunidades autónomas, sino que establece una serie de competencias “de ejercicio necesario” por su parte. El Estado, pues, “carec[e] de libertad para resolver si en determinados ámbitos ha de existir o no un Derecho común, resolución que, a lo largo del artículo 149.1, adoptó ya el poder constituyente”. Que esto es así, concluye, lo demuestran la determinación material y no formal de las bases establecida por la doctrina de este tribunal o la necesaria deducción de las normas básicas de normas preconstitucionales no ajustadas a la estructura territorial del Estado una vez aprobada la Constitución. Partiendo de este sustrato común, los recurrentes cuestionan por insuficiencia normativa la regulación de las siguientes materias (todos los artículos citados son por la numeración de la LOE): (i) la fijación de enseñanzas mínimas (arts. 6, 27 y 28); (ii) las pruebas de evaluación en educación primaria y secundaria obligatoria (arts. 21 y 29) y de acceso a la universidad (art. 28); (iii) la evaluación del sistema educativo (arts. 143 y 144); (iv) el reconocimiento de improcedentes competencias normativas a las comunidades autónomas en educación secundaria, bachillerato y formación profesional ocupacional (arts. 31, 32, 34 y 42 bis); y (v) la inspección del sistema educativo y supervisión de libros de texto y materiales curriculares (art. 148 y disposición adicional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parte de una serie de consideraciones generales y luego desciende a los motivos concretos contra cada subsector o submateria objeto de recurso (currículo, pruebas de evaluación, etcétera). Considera que el legislador “goza de libertad para establecer […] las bases de una determinada materia” como “plasmación de una legítima acción política que no puede ser fiscalizada por el Tribunal Constitucional” por suponer un “juici[o] de oportunidad” sobre la concreción de lo básico vedada a la jurisdicción constitucional. Y sostiene que muchos de los reproches son preventivos en cuanto se dirigen contra habilitaciones reglamentarias, de suerte que habrá de esperarse al dictado de esos reglamentos para valorar su constitucionalidad, sin perjuicio de recordar que siempre que la materia lo demande y exista habilitación legal, es constitucionalmente posible la existencia normas reglamentarias de carácter básico. En fin, le parece que las consultas previas a las comunidades autónomas cuestionadas por los recurrentes forman parte del funcionamiento ordinario del Estado y responde a principios generales de cooperación y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competencias son “indisponibles e irrenunciables” según reiterada doctrina de este tribunal (por todas, STC 247/2007, de 12 de diciembre, FJ 22, a propósito de una norma estatutaria). Y puede compartirse con los recurrentes la premisa de que existen ciertas normas mínimas que el legislador básico no puede desconocer, singularmente cuando de derechos constitucionales se trata, pues este es el principio que cabe extraer de los precedentes antes citados sobre la inconstitucionalidad por omisión: la inactividad o el silencio del legislador no pueden bloquear mandatos o derechos que con eficacia inmediata y directa establece la Constitución, tanto para particulares como para entes públicos, como es el “derecho a la autonomía” y a la gestión de sus propios intereses de las comunidades autónomas una vez constituidas (arts. 2 y 137 CE). Este fue el mandato o “derecho” con eficacia jurídica directa que hizo valer el Tribunal Constitucional en sus primeros años cuando dedujo de la normativa preconstitucional las bases o normas básicas en materias aún no reguladas por el legislador democrático, doctrina invocada por los recurrentes para pretender que este tribunal fije ahora esas bases mínimas en materia de educación. Se trataba en aquellos casos de garantizar la autonomía de las comunidades autónomas o su “derecho” (art. 2) a elaborar políticas propias a través de su potestad legislativa de desarrollo estatutariamente asumida, con la eficacia directa propia de los estatutos de autonomía [art. 147.2 d) CE]. Así resulta, por ejemplo, de la STC 64/1982,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lo anterior y para decidir si la Ley impugnada respeta o no el orden competencial establecido por la Constitución y el Estatuto hay que referirse en primer término al art. 149.1.23 de la Constitución en relación con el 10.6 del Estatuto. El primero atribuye al Estado competencia exclusiva entre otras materias para dictar la ‘legislación básica sobre protección del medio ambiente, sin perjuicio de las facultades de las comunidades autónomas de establecer normas adicionales de protección’. El segundo dispone que ‘en el marco de la legislación básica del Estado y, en su caso, en los términos que la misma establezca corresponde a la Generalidad el desarrollo legislativo y la ejecución de las siguientes materias [...] protección del medio ambiente, sin perjuicio de las facultades de la Generalidad para establecer normas adicionales de protección’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cuestión siguiente a dilucidar es por consiguiente cuál es esa legislación básica, que puede desarrollar, ejecutar y complementar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existiendo por ahora tal legislación básica es de aplicación la doctrina sentada por este tribunal en sus sentencias de 28 de julio de 1981 (recurso 40-1981) y de 8 de febrero de 1982 (recurso 234-1981), según la cual la ausencia de aquella no impide a las comunidades autónomas ejercer su competencia legislativa siempre que se respeten las bases o normas básicas entendidas como nociones materiales que se deduzcan racionalmente de la legislación vigente, estén o no formuladas de forma expresa, y sin perjuicio de que el Estado pueda dictar en el futuro tales normas que, naturalmente, serán entonces aplicables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la asunción del concepto material de las bases invocado aquí por los recurrentes no llevó al Tribunal a asumir la tarea de fijar esas bases, sino a deducirlas “racionalmente de la legislación vigente”, en aquel caso la Ley de minas de 1973 (y en el mismo sentido, STC 251/2006, de 25 de julio, FJ 10, sobre la Ley de expropiación forzosa de 1954). Porque más allá de derechos o mandatos constitucionales con eficacia jurídica inmediata y plena, no corresponde a este tribunal la función de crear Derecho, sino a los parlamentos democráticamente elegidos y políticamente responsables ante el electorado, y en concreto a las Cortes Generales, como “representante en cada momento histórico de la soberanía popular” (STC 11/1981, de 8 de abril, FJ 7). Por eso hemos dicho que “es al Estado a quien corresponde, en el ejercicio de su competencia […] realizar la concreción de lo básico con el margen de apreciación y oportunidad política que ello supone” y que “goza de completa libertad para establecer con carácter general las bases de una determinada materia, sin que su acción legislativa en este extremo, plasmación de una legítima opción política, pueda ser fiscalizada por este Tribunal Constitucional, que no es un juez de la oportunidad, salvo que traspase los límites que para esa acción legislativa resulten del bloque de la constitucionalidad” (SSTC 1/2003, de 16 de enero, FJ 8; 181/2012, de 15 de octubre, FJ 5, y 191/2012, de 29 de octubre, FJ 5), como también hemos reconocido por este motivo la “variabilidad de las bases” (por todas, SSTC 24/2014, de 13 de febrero, FJ 6, y 96/2018, de 19 de septiembre, FJ 3, ambas en materia de educación). En definitiva, no corresponde a este tribunal fijar de una vez y para siempre las bases de una determinada materia, sino que es el legislador, por su experiencia de gestión y mandato democrático, el llamado a hacerlo pudiendo revisar así su decisión en virtud de consideraciones políticas o de oportunidad. La “ponderación de lo que el interés nacional demanda”, cuya fijación nos piden los recurrentes, corresponde en la distribución de poderes y competencias efectuada por la Constitución a las Cortes Generales, con las excepciones antes señaladas.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estas premisas abordaremos las concretas denuncias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Ordenación del currículo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los recurrentes, la derogación de la competencia del Gobierno sobre el “diseño del currículo básico” [art. 6 bis.1 e), redactado por la LOMCE], unida a la nueva redacción por la Ley Orgánica 3/2020 del art. 6, apartados 3, 5, 6 y 7, LOE, supone el “abandono” por el Estado del ejercicio su competencia sobre ordenación del currículo reconocida en la STC 51/2019, de 11 de abril, FJ 5, sobre el art. 6 LOE, versión LOMCE. La nueva redacción de este art. 6 LOE efectuada por la Ley Orgánica 3/2020 “hace desaparecer la competencia estatal de ordenación curricular para diluirla en una suerte de competencia compartida con las comunidades autónomas”, que deben ser consultadas antes de la aprobación por el Gobierno del currículo básico (art. 6.3) y que aprueban finalmente el currículo conforme al apartado 5 del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Gobierno de la Nación considera correctamente ejercida la competencia básica sobre ordenación del currículo derivada del art. 149.1.30 CE, segundo inciso. La regulación por el Estado de las enseñanzas “mínimas” y su desarrollo por las comunidades autónomas mediante la aprobación del currículo ha sido una constante en las leyes educativas (cita el art. 4.3 LOGSE, el art. 8.3 LOCE, el art. 6.3 LOE, versión originaria, e incluso el art. 6 bis LOE, versión LOMCE en que se apoyan los recurrentes, que también dejaba margen de desarrollo a las comunidades autónomas). Un desarrollo normativo garantizado por las SSTC 212/2012, de 14 de noviembre, FJ 4, y 14/2018, de 20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preceptos impugnados, que son diversos apartados del artículo 6 LOE, intitulado “Currículo” (redactado íntegramente por la Ley Orgánica 3/2020), tienen el siguiente tenor (marcamos en cursiva los incisos especialmente cuestionados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el fin de asegurar una formación común y garantizar la validez de los títulos correspondientes, el Gobierno, previa consulta a las comunidades autónomas, fijará, en relación con los objetivos, competencias, contenidos y criterios de evaluación, los aspectos básicos del currículo, que constituyen las enseñanzas mínimas. Para la formación profesional fijará así mismo los resultados de aprendizaje correspondientes a las enseñanzas mínimas.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administraciones educativas establecerán el currículo de las distintas enseñanzas reguladas en la presente Ley, del que formarán parte los aspectos básicos señalados en apartados anteriores. Los centros docentes desarrollarán y completarán, en su caso, el currículo de las diferentes etapas y ciclos en el uso de su autonomía y tal como se recoge en el capítulo II del título V de la presente Ley. Las administraciones educativas determinarán el porcentaje de los horarios escolares de que dispondrán los centros docentes para garantizar el desarrollo integrado de todas las competencias de la etapa y la incorporación de los contenidos de carácter transversal a todas las áreas, materias y ámbitos.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administraciones educativas podrán, si así lo consideran, exceptuar los cursos de especialización de las enseñanzas de formación profesional de estos porcentajes, pudiendo establecer su oferta con una duración a partir del número de horas previsto en el currículo básico de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administraciones educativas revisarán periódicamente los currículos para adecuarlos a los avances del conocimiento, así como a los cambios y nuevas exigencias de su ámbito local, de la sociedad española y del contexto europeo e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Gobierno incluirá en la estructura orgánica del Ministerio de Educación y formación profesional una unidad que, en cooperación con las comunidades autónomas, desarrolle las funciones a las que se refieren los apartados tercero y cuarto de este artículo y contribuya a la actualización permanente de los currículos que constituyen las enseñanzas mínimas, sin perjuicio de lo previsto para la actualización de currículos de enseñanzas de formación profesional y enseñanzas de régimen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sentencias citadas por los diputados recurrentes y el Gobierno de la Nación concuerdan en reconocer la competencia del Estado ex art. 149.1.30, segundo inciso (bases sobre la educación), para “la fijación de las que en las sucesivas leyes educativas han sido denominadas ‘enseñanzas mínimas’, posteriormente ‘enseñanzas comunes’ y, en el presente, ‘aspectos básicos del currículo’” (STC 51/2019, FJ 5, citando la STC 14/2018, FJ 4, sobre la LOMCE). Incluso en esta última, en el recurso de inconstitucionalidad interpuesto por el Gobierno de la Generalitat de Cataluña contra, entre otros, el art. 6 bis LOE, redactado por la LOMCE, se desestimó la impugnación porque la ley estatal “no agota el campo normativo, sino que, por el contrario, prevé expresamente la existencia de un complemento de los contenidos de las asignaturas troncales, a establecer por las comunidades autónomas” y por tanto “la competencia autonómica queda condicionada solo parcialmente” (STC 14/2018,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3/2020 no se separa pues del sistema seguido por sus predecesoras, salvo en una cuestión de grado, ya que el nuevo art. 6.3 continúa reservando al Estado, a través del Gobierno de la Nación, la fijación de “los aspectos básicos del currículo, que constituyen las enseñanzas mínimas”. Como ya hemos dicho, no es función de este tribunal deducir del art. 149.1.30 de la Constitución una única ordenación básica posible u óptima del sistema educativo. El mismo margen de apreciación que hemos reconocido a las Cortes Generales, que mediante su elección y renovación democráticas “representan al pueblo español” (art. 66.1 CE), para organizar la educación desde un punto de vista sustantivo, han de tenerlo también desde un punto de vista competencial, para fijar unas u otras bases y dejar mayor o menor margen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consulta previa a las comunidades autónomas, no convierte la decisión del Gobierno de la Nación regulada en el art. 6.3 en una decisión “conjunta” con aquellas, de la misma manera que los trámites de consulta, audiencia e información públicas [artículo 105 a) de la Constitución y artículo 133 de la Ley 39/2015, de 1 de octubre, del procedimiento administrativo común de las administraciones públicas] o de informe de órganos consultivos previstos en otras normas del ordenamiento [por ejemplo en los artículos 107, 124.4 o 153 b) de la Constitución] con carácter previo a la toma de decisiones por el mismo órgano no sustraen a este su competencia y responsabilidad por la misma. Es, además, una técnica de colaboración constitucionalmente posible y que puede prever el Estado para preparar la toma de decisiones en ámbitos de competencia compartida, que no altera el hecho de que la decisión final corresponde al titular de la competencia (por todas, STC 184/2012, de 17 de octubre, FJ 8, sobre los preceptos de la LOCE que regulaban trámites de informe y consulta de las comunidades autónomas con carácter previo a la toma de decisiones de competencia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preceptos impugnados no vulneran el art. 149.1.30 de la Constitución ni impiden la eficacia de un mandato o derecho constitucional con eficacia jurídica inmediata y plena, y por lo tanto el recurso contra ellos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Modificación y adaptación del currículo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Íntimamente relacionado con lo anterior, los recurrentes sostienen que “por los mismos argumentos expuestos para el art. 6 LOE”, el reconocimiento de competencia a las comunidades autónomas para modificar y adaptar el currículo (art. 27.1 LOE) y los criterios y las pruebas de evaluación (art. 28, apartados 7, 8 y 10, LOE) es contrario al art. 149.1.30, segundo inciso, CE pues supone atribuir a estas “una competencia normativa de la que carecen”.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además de señalar que los programas de diversificación curricular del art. 27 LOE y las adaptaciones de pruebas y evaluaciones del art. 28 LOE son “herederos de medidas similares en leyes anteriores” para atender a alumnos con dificultades, reproduce la STC 184/2012, de 17 de octubre, FJ 6 c), que dijo que “la regulación de las condiciones en las que es posible progresar en el sistema educativo mediante el paso de un curso a otro ha de corresponder al Estado, por poseer una indudable naturaleza básica que se relaciona con el necesario grado de homogeneidad e igualdad que ha de ser predicable del sistema educativo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preceptos recurridos, copiados a la letra, dicen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27. Programas de diversificación curricular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Gobierno y las administraciones educativas definirán, en el ámbito de sus respectivas competencias, las condiciones para establecer la modificación y la adaptación del currículo desde el tercer curso de educación secundaria obligatoria, para el alumnado que lo requiera tras la oportuna valoración. En este supuesto, los objetivos de la etapa y las competencias correspondientes se alcanzarán con una metodología específica a través de una organización del currículo en ámbitos de conocimiento, actividades prácticas y, en su caso, materias, diferente a la establecida con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28. Evaluación y promoción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Quienes al finalizar el cuarto curso de educación secundaria obligatoria no hayan obtenido la titulación establecida en el artículo 31.1 de esta ley podrán alcanzarla a través de la realización de pruebas o actividades personalizadas extraordinarias de las materias que no hayan superado, de acuerdo con el currículo establecido por la administración educativa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alumnos y alumnas que cursen los programas de diversificación curricular a los que se refiere el artículo 27 serán evaluados de conformidad con los objetivos de la etapa y los criterios de evaluación fijados en cada uno de los respectivos programas.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referentes de la evaluación, en el caso del alumnado con necesidades educativas especiales, serán los incluidos en las correspondientes adaptaciones del currículo, sin que este hecho pueda impedirles la promoción o titulación.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establecerán las medidas más adecuadas para que las condiciones de realización de los procesos asociados a la evaluación se adapten a las necesidades del alumnado con necesidad específica de apoyo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Dado que la impugnación se basa en los “mismos argumentos” que la resuelta en el fundamento jurídico anterior, una remisión al mismo es suficiente para enmarcar la desestimación. La Constitución, y en particular el art. 149.1.30 CE, segundo inciso, no imponen que haya de ser el Estado necesariamente el único que deba definir las posibles adaptaciones de currículo, pruebas o evaluaciones ante circunstancias especiales. En particular, la STC 184/2012, citada por el abogado del Estado, ha encuadrado esta materia en la competencia básica del art. 149.1.30 CE, segundo inciso, y corresponde a las Cortes Generales regular esta cuestión en la forma que considere mejor para los intereses generales, sin que pueda el Tribunal Constitucional subrogarse en su lugar y sustituir esta apreciación.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Evaluaciones de diagnóstico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diputados recurrentes impugnan los incisos de los arts. 21, primer párrafo, y 29, primer párrafo, que consideran “responsabilidad de las administraciones educativas” y por tanto de las comunidades autónomas la evaluación de diagnóstico que debe realizarse en el cuarto curso de educación primaria y en el segundo curso de educación secundaria obligatoria. Consideran que con ello la evaluación pasa a “depender enteramente” de las comunidades autónomas sin que exista una “garantía real” de formación común. Le parece que esta “insuficiente densidad normativa” es contraria a la competencia del Estado para fijar “los niveles de exigencia requeridos” y “agotar normativamente” el diseño de las pruebas resultante del art. 149.1.30, primer inciso.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tratarse de una evaluación de diagnóstico sin efectos académicos, el abogado del Estado niega que sea aplicable el primer inciso del art. 149.1.30 CE, y recuerda que las pruebas de diagnóstico estaban ya previstas con similar responsabilidad de las comunidades autónomas en la LOCE (art.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arts. 21, párrafo primero, y 29, párrafo primero, tienen la misma redacción, salvo en lo relativo al curso a que se refieren. Bajo la rúbrica igualmente común de “Evaluación de diagnóstico” disponen: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cuarto curso de educación primaria [o ‘en el segundo curso de educación secundaria obligatoria’] todos los centros realizarán una evaluación de diagnóstico de las competencias adquiridas [o ‘alcanzadas’] por su alumnado. Esta evaluación, que será responsabilidad de las administraciones educativas, tendrá carácter informativo, formativo y orientador para los centros, para el profesorado, para el alumnado y sus familias y para el conjunto de la comunidad educativa. Estas evaluaciones, de carácter censal, tendrán como marco de referencia el establecido en el artículo 144.1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artículo 144.1, no impugnado, pero que contextualiza los preceptos que sí han sido objeto de recurso,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Instituto Nacional de Evaluación Educativa y los organismos correspondientes de las administraciones educativas colaborarán en la realización de un marco común de evaluación que sirva como referencia de las evaluaciones de diagnóstico contempladas en los artículos 21 y 29 de esta Ley. Los centros docentes realizarán una evaluación a todos sus alumnos y alumnas en cuarto curso de educación primaria y en segundo curso de educación secundaria obligatoria, según dispongan las administraciones educativas. La finalidad de esta evaluación será diagnóstica y en ella se comprobará al menos el grado de dominio de la competencia en comunicación lingüística y de la competencia matemática. Los centros educativos tendrán en cuenta los resultados de estas evaluaciones en el diseño de sus planes de mejora”.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acuerdo con los propios preceptos recurridos, la evaluación que se atribuye a las comunidades autónomas y que cuestionan los recurrentes es “de diagnóstico de las competencias adquiridas/alcanzadas” por los alumnos y de “carácter informativo, formativo y orientador” para centros, profesores, alumnos, familias y comunidad educativa en general. No se trata por tanto de pruebas conducentes a la obtención de títulos académicos a que se refiere el art. 149.1.30, primer inciso, CE invocado en el recurso. La STC 14/2018, de 20 de febrero, FFJJ 6 a 8, ha reconocido la competencia del Estado para establecer “pruebas finales de evaluación” conducentes a la obtención de títulos educativos y “acometer [su] entera normación”, como hacía la LOMCE, al quedar encuadradas esas pruebas en el primer inciso del art. 149.1.30 CE (competencia del Estado para la “regulación de las condiciones de obtención, expedición y homologación de títulos académicos y profesionales”). Pero ello no significa que sea constitucionalmente imperativo establecer esas pruebas, su número, amplitud, contenido y momento de realización. Es esta una decisión de oportunidad que corresponde a las Cortes Generales y no a este tribunal, según venimos razonando en los fundamentos jurídicos anteriores. El recurso interpuesto contra los arts. 21 y 29, por tanto,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Competencias indebidamente reconocidas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diputados recurrentes cuestionan a continuación un conjunto de preceptos que tienen en común dar margen de decisión a las comunidades autónomas y a los profesores sobre la evaluación y obtención de títulos de los alumnos. Se trata concretamente de los artículos 31.1, párrafo segundo, y 4, en relación con el título de graduado en educación secundaria obligatoria; 32.3, segundo párrafo, sobre la realización del bachillerato; 34.3, sobre la estructura del bachillerato; 37.1, sobre la evaluación del bachillerato; y 42 bis.2, para la formación profesional. Les parece que ello supone una renuncia por el Estado a establecer el “mínimo” que permita “alcanzar la imprescindible y necesaria homogeneidad” y la “verdadera homologación” del sistema educativo, y atribuir a las comunidades autónomas “una competencia normativa que no les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señala que la extensión de la normativa reguladora de la educación hace imposible concretar todas las normas básicas exigidas por el art. 149.1.30 en una ley orgánica. Niega además que haya “dejación de funciones” por el legislador estatal, sino que las normas recurridas forman parte de su “legítima opción” en el ejercicio de la competencia exclusiva sobre regulación de las condiciones para la obtención de títulos del art. 149.1.30, primer inciso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preceptos recurridos tienen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31 dispone en su apartado 1, párrafo primero (no impugnado), primer inciso, que “[o]btendrán el título de graduado en educación secundaria obligatoria los alumnos y alumnas que al terminar la educación secundaria obligatoria hayan adquirido las competencias establecidas y alcanzado los objetivos de la etapa, sin perjuicio de lo establecido en el apartado 10 del artículo 28”. En este contexto se recurre el párrafo segundo del apartado 1 y el apartado 4, que disponen: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decisiones sobre la obtención del título al final de la misma [la etapa de educación secundaria obligatoria] serán adoptadas de forma colegiada por el profesorado del alumno o alumna.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administraciones educativas, al organizar las pruebas libres para la obtención del título de graduado en educación secundaria obligatoria, determinarán las partes de la prueba que tiene superadas cada uno de los aspirantes de acuerdo con su historia académica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32, sobre los “principios generales” del bachillerato, dispone en su apartado 3, del que se impugna solo su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bachillerato comprende dos cursos, se desarrollará en modalidades diferentes, se organizará de modo flexible y, en su caso, en distintas vías, a fin de que pueda ofrecer una preparación especializada a los alumnos y alumnas acorde con sus perspectivas e intereses de formación o permita la incorporación a la vida activa una vez finalizado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previa consulta con las comunidades autónomas, fijará las condiciones en las que el alumnado pueda realizar el bachillerato en tres cursos, en régimen ordinario, siempre que sus circunstancias personales, permanentes o transitorias, lo aconsejen. En este caso se contemplará la posibilidad de que el alumnado curse simultáneamente materias de ambos cursos de bachillerato”.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artículo 34, que regula la “organización general del bachillerato”, dispone en su apartado 3, impugnado,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previa consulta a las comunidades autónomas, establecerá la estructura de las modalidades, las materias específicas de cada modalidad y el número de estas materias que deben cursar los alumnos y alumnas”.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artículo 37, intitulado “Título de bachiller”, dispone en su apartado 1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obtener el título de bachiller será necesaria la evaluación positiva en todas las materias de los dos cursos de bachillerato. El Gobierno, previa consulta a las comunidades autónomas, establecerá las condiciones y procedimientos para que, excepcionalmente, el equipo docente pueda decidir la obtención del título de bachiller por el alumno o alumna que haya superado todas las materias salvo una, siempre que en ella no se haya producido una inasistencia continuada y no justificada y se considere que ha alcanzado los objetivos y competencias vinculados a ese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Y finalmente el art. 42 bis, dedicado a la formación profesional dual, que según define su apartado 1 “es el conjunto de acciones e iniciativas formativas que, en corresponsabilidad con las empresas, tienen por objeto la cualificación profesional de las personas, armonizando los procesos de enseñanza y aprendizaje entre los centros educativos y los centros de trabajo”, dispone en su apartado 2, impugnado,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previa consulta a las comunidades autónomas, regulará las condiciones y requisitos básicos que permitan el desarrollo por las administraciones educativas de la formación profesional dual en el ámbito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Ya hemos dicho más arriba [fundamento jurídico 11 d), con referencia a la STC 184/2012, de 17 de octubre, FJ 8] que no hay nada inconstitucional en que el Estado regule en ámbitos de su competencia trámites de consulta o informe a las comunidades autónomas. Ello no supone ninguna dejación de funciones, como sostienen los recurrentes, sino una técnica de “participación autonómica en la adopción de decisiones estatales” que deja “a salvo la titularidad de las competencias estatales eventualmente implicadas y la perfecta libertad que en su ejercicio corresponde a los organismos e instituciones del Estado” y un “mecanism[o] de colaboración entre el Estado y las comunidades autónomas consustancia[l] a la estructura compuesta del Estado de las Autonomías” que “respet[a]” y no altera el “orden constitucional de distribución de competencias […] ni su carácter indisponible” (STC 184/2012, FJ 8, con cita de sentencias anteriores). Por esta razón, las previsiones en tal sentido de los arts. 32.3, párrafo segundo, 37.1 y 42 bis.2 no vulneran el art. 149.1.30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tampoco lo hace la previsión de que “el profesorado” (art. 31.1, párrafo segundo) o “el equipo docente” (art. 37.1) sean quienes tomen la decisión sobre la obtención de un título educativo, o las condiciones en que deben hacerlo. Como alega el Gobierno de la Nación, ello forma parte del ámbito de decisión que otorga al Estado el art. 149.1.30, primer inciso, para regular las condiciones de obtención de títulos académicos.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Prueba de acceso a la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consideran contrario al art. 149.1.30, primer inciso, CE que se atribuya a las comunidades autónomas la determinación del contenido de la prueba de acceso a la universidad en el art. 38, apartados 3 y 4. Paralelamente, cuestionan que la disposición final quinta, apartado 1 LOE, mencione solamente como título competencial el segundo inciso del art. 149.1.30, y no el primero, que es el ejercido en el art. 38 impugnado con carácter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recuerda que la prueba de acceso a la universidad siempre se ha encuadrado en la competencia básica del segundo inciso del art. 149.1.30 CE, y no en la competencia exclusiva de su primera frase, y que la autonomía universitaria constitucionalmente garantizada (art. 27.10 CE) impide igualmente agotar la regulación de la materia. Cita en este sentido varias normas reglamentarias anteriores a la Ley Orgánica 3/2020 que así calificaron como básicas las normas sobre esta prueba, y la STC 14/2018, FFJJ 6 y 8 c), que efectuó este mismo encuadramiento competencial con cita de varias sentencias anteriores en el mismo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adecuada resolución del motivo aconseja reproducir los cuatro primeros apartados del art. 38, del que se impugnan solamente sus apartados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38. Prueba de acceso a la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Para acceder a los estudios universitarios será necesaria la superación de una prueba que, junto con las calificaciones obtenidas en bachillerato, valorará, con carácter objetivo, la madurez académica y los conocimientos adquiridos en él, así como la capacidad para seguir con éxito los estudios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Podrán presentarse a la prueba de acceso a la universidad quienes estén en posesión del título de bachiller, con independencia de la modalidad y de la vía cursadas. La prueba tendrá validez para el acceso a las distintas titulaciones de las universidades españolas.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previa consulta a las comunidades autónomas, establecerá las características básicas de la prueba de acceso a la universidad, previa consulta a la Conferencia General de Política Universitaria y con informe previo del Consejo de Universidades y del Consejo Escolar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administraciones educativas y las universidades organizarán la prueba de acceso y garantizarán la adecuación de la misma a las competencias vinculadas al currículo del bachillerato, así como la coordinación entre las universidades y los centros que imparten bachillerato para su organización y realización”.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Así pues, no tratándose de un título, la doctrina de este tribunal ha encuadrado la regulación del acceso a la universidad en el segundo inciso del art. 149.1.30 de la Constitución (“normas básicas para el desarrollo del artículo 27 de la Constitución”). Así lo hizo, en particular, la STC 207/2012, de 14 de noviembre, en el conflicto de competencia planteado por el Gobierno de la Generalitat de Cataluña contra diversos preceptos del Real Decreto 1640/1999, de 22 de octubre, por el que se regula la prueba de acceso a estudios universitarios,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materia competencial en la que debe encuadrarse la regulación cuestionada es, pues, la relativa a la enseñanza superior o universitaria ya que es indudable que la norma regula uno de los requisitos para poder acceder a este nivel educativo. En esta materia el Estado tiene atribuida, ex art. 149.1.30 CE —además de la regulación de las condiciones de obtención, expedición y homologación de títulos académicos— la competencia para dictar ‘normas básicas para el desarrollo del art. 27 de la Constitución, a fin de garantizar el cumplimiento de las obligaciones de los poderes públicos en esta materia’. Por su parte, conforme dispone el Estatuto de Autonomía de Cataluña aprobado en el año 2006, la Generalitat ostenta competencia compartida, conforme al art. 172.2 d), sobre ‘la regulación del régimen de acceso a las universidades’, competencia compartida cuyos términos han de entenderse en el sentido que ya expresamos en la STC 31/2010, de 28 de junio, FJ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ambas previsiones normativas no puede sino concluirse que el Estado, como ya señalamos en la STC 26/1987, de 27 de febrero, FJ 10 a), ostenta competencia para establecer la prueba de acceso de los estudiantes a los centros universitarios, pero dicha competencia ha de entenderse, conforme al marco constitucional y estatutario al que acabamos de aludir, circunscrita al contenido básico de la misma. Así el Estado, desde la competencia reconocida por el art. 149.1.30 CE, puede sin duda establecer condiciones básicas relativas a la prueba de acceso a los estudios universitarios aunque, ciertamente, debe tener presente, a la hora de establecer esas bases, que tales pruebas se refieren o afectan a tres ámbitos diversos: la aludida competencia del Estado para establecer las condiciones o normas básicas de selección para el ingreso en los centros universitarios; las competencias autonómicas en materia de educación para desarrollar las citadas condiciones o normas básicas y, finalmente, estas deben respetar las atribuciones que corresponden a las universidades ubicadas en su territorio, en tanto que la admisión de los estudiantes y la verificación de sus conocimientos forma parte del contenido esencial de la autonomía universitaria constitucionalmente reconocida (artículo 27.10 CE). Doctrina sobre la extensión de la competencia estatal relativa a los procedimientos para la admisión de alumnos en los centros universitarios que hemos confirmado en la STC 184/2012, de 17 de octubre, FJ 6 e), al examinar el art. 37.1 de la Ley Orgánica 10/2002, de 23 de diciembre,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dicho basta para desestimar el motivo de impugnación, que parte de considerar las pruebas de acceso a la universidad regulación de las condiciones para obtener títulos académicos (art. 149.1.30, primer inciso,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Evaluaciones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impugnan los arts. 143.2 y 144 porque al regular el primero la organización conjunta por el Estado y las comunidades autónomas de las pruebas de evaluación general del sistema educativo, “permite que una competencia que solo al Estado corresponde […] y que resulta imprescindible para garantizar la homogeneidad [del] sistema educativo se transforme en competencia de ejercicio compartido”. Por su parte, el art. 144 no impone parámetros homogéneos de evaluación para las pruebas a realizar en los centros educativos a que se refieren los arts. 21 y 29, y deja además su realización en manos de las comunidades autónomas, de modo que no podrán obtenerse resultados comparables entre todas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defiende los preceptos impugnados por su conexión con las evaluaciones de diagnóstico reguladas en los arts. 21 y 29, a las que proporciona el apoyo adecuado a través del Instituto Nacional de Evaluación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143, bajo la rúbrica “Evaluación general del sistema educativo”, establece lo siguiente en sus dos primeros apartados (el impugnado es 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Instituto Nacional de Evaluación Educativa, en colaboración con las administraciones educativas, en el marco de la evaluación general del sistema educativo, realizará las evaluaciones que permitan obtener datos representativos, tanto del alumnado y de los centros de las comunidades autónomas como del conjunto del Estado. Estas evaluaciones versarán sobre las competencias establecidas en el currículo y se desarrollarán en la enseñanza primaria y secundaria. La Conferencia Sectorial de Educación velará para que estas evaluaciones se realicen con criterios de homogeneidad.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el Instituto Nacional de Evaluación Educativa establecerá, en colaboración con los departamentos y órganos de evaluación educativa de las comunidades autónomas, los estándares básicos metodológicos y científicos que garanticen la calidad, validez y fiabilidad de las evaluaciones.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departamentos y órganos de evaluación educativa de las comunidades autónomas llevarán a cabo en sus respectivos ámbitos de competencia la aplicación de las evaluaciones acordadas, en colaboración con el Instituto Nacional de Evaluación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tal fin, en el último curso de educación primaria y de educación secundaria obligatoria, el Instituto Nacional de Evaluación Educativa, y los organismos correspondientes de las administraciones educativas, y de acuerdo con lo establecido en el apartado anterior, llevarán a cabo, con carácter muestral y plurianual, una evaluación de las competencias adquiridas por los alumnos o alumnas. Esta evaluación tendrá carácter informativo, formativo y orientador para los centros e informativo para las familias y para el conjunto de la comunidad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artículo 144, “Evaluaciones de diagnóstico”, se conecta con los también impugnados (véase supra fundamento jurídico 13) artículos 21 y 29, y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Instituto Nacional de Evaluación Educativa y los organismos correspondientes de las administraciones educativas colaborarán en la realización de un marco común de evaluación que sirva como referencia de las evaluaciones de diagnóstico contempladas en los artículos 21 y 29 de esta Ley. Los centros docentes realizarán una evaluación a todos sus alumnos y alumnas en cuarto curso de educación primaria y en segundo curso de educación secundaria obligatoria, según dispongan las administraciones educativas. La finalidad de esta evaluación será diagnóstica y en ella se comprobará al menos el grado de dominio de la competencia en comunicación lingüística y de la competencia matemática. Los centros educativos tendrán en cuenta los resultados de estas evaluaciones en el diseño de sus planes de mejora.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marco de sus respectivas competencias, corresponde a las administraciones educativas desarrollar y controlar las evaluaciones de diagnóstico en las que participen los centros de ellas dependientes y proporcionar los modelos y apoyos pertinentes a fin de que todos los centros puedan realizar de modo adecuado estas evaluaciones, que tendrán carácter formativo e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Corresponde a las administraciones educativas regular la forma en que los resultados de estas evaluaciones de diagnóstico que realizan los centros, así como los planes de actuación que se deriven de las mismas, deban ser puestos en conocimiento de la comunidad educativa. En ningún caso, los resultados de estas evaluaciones podrán ser utilizados para el establecimiento de clasificaciones de los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Estas evaluaciones, así como las reguladas en el artículo anterior, tendrán en cuenta al alumnado con necesidades educativas especiales derivadas de discapacidad, incluyendo, en las condiciones de realización de dichas evaluaciones, las adaptaciones y recursos que hubiera 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sustrato común del recurso contra ambos preceptos es que para los recurrentes es un imperativo constitucional que solo la administración del Estado pueda realizar las pruebas reguladas en los arts. 143 y 144, de ahí que su realización por las comunidades autónomas o la ausencia de parámetros comunes impuestos por el Estado les parezca inconstitucional. Pero como ya hemos dicho al examinar los arts. 21 y 29 (fundamento jurídico 13), dentro del margen de configuración que el art. 149.1.30 CE otorga a las Cortes Generales está regular la realización de pruebas de diagnóstico (muestras representativas para información de la comunidad educativa en el caso del art. 143, evaluaciones individuales de cada alumno en el caso del art. 144) sin que exista obstáculo a su realización por las comunidades autónomas. La hermenéutica jurídica no permite deducir del escueto art. 149.1.30 CE, ya varias veces transcrito, o del mandato de homologar el sistema educativo que el art. 27.8 CE dirige a “los poderes públicos” la concreta norma de detalle que proponen los recurrentes, a saber, que el Estado debe regular necesariamente pruebas de diagnóstico individuales y generales representativas y que además debe realizar esas pruebas por sí mismo con carácter exclusivo y excluyente. El razonamiento que conduce a extraer esa norma de los preceptos constitucionales citados es de oportunidad, no jurídico, y no corresponde por ello a este tribunal. El recurso, por tanto, se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Supervisión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último lugar, los recurrentes impugnan el art. 148.1 y la disposición adicional cuarta, apartado 3, ambos de la LOE, por “vaciar de contenido” las funciones de la alta inspección del Estado establecidas en el art. 150 y alterar así la distribución constitucional de competencias. La función de “supervisión” del sistema educativo mencionada en los preceptos citados corresponde a la alta inspección, según doctrina constitucional (STC 14/2018,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el abogado del Estado “no se llega a entender” que los recurrentes reprochen al art. 148 atribuir a los “poderes públicos” la supervisión del sistema educativo. Ello deja incólume las funciones de la alta inspección a cargo del Estado y permite a las comunidades autónomas ejercer la “inspección técnica” a que aludió la STC 6/1982, de 22 de febrero, FFJJ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148.1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competencia y responsabilidad de los poderes públicos la inspección, supervisión y evaluación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la disposición adicional cuarta, de la que solo se impugna su apartado 3, tiene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cuarta. Libros de texto y demás materiales curriculares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ejercicio de la autonomía pedagógica, corresponde a los órganos de coordinación didáctica de los centros públicos adoptar los libros de texto y demás materiales que hayan de utilizarse en el desarrollo de las diversas enseñanzas.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edición y adopción de los libros de texto y demás materiales no requerirán la previa autorización de la administración educativa. En todo caso, estos deberán adaptarse al rigor científico adecuado a las edades de los alumnos y al currículo aprobado por cada administración educativa. Asimismo, deberán reflejar y fomentar el respeto a los principios, valores, libertades, derechos y deberes constitucionales, así como a los principios y valores recogidos en la presente Ley y en la Ley Orgánica 1/2004, de 28 de diciembre, de medidas de protección integral contra la violencia de género, a los que ha de ajustarse toda la actividad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supervisión de los libros de texto y otros materiales curriculares es competencia de las administraciones educativas y constituirá parte del proceso ordinario de inspección que ejerce la administración educativa sobre la totalidad de elementos que integran el proceso de enseñanza y aprendizaje, que debe velar por el respeto a los principios y valores contenidos en la Constitución y a lo dispuesto en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función de alta inspección ha sido definida ciertamente como una función de “vigilancia, supervisión o fiscalización” en la STC 14/2018, FJ 10, citada por los recurrentes. Pero ello no significa que la “supervisión” sea una función exclusiva y excluyente del Estado y de la alta inspección. La STC 6/1982, citada por el Gobierno de la Nación, ya reconoció a las comunidades autónomas competencia sobre la “inspección técnica” de la educación. Tal como se dijo en aquella ocasión: “no puede confundirse los respectivos fines de ‘inspección técnica’ y ‘alta inspección’, ni duplicarse la acción administrativa de aquella, así como tampoco vaciar de contenido, so pretexto de inspección, las competencias transferidas” (STC 6/1982,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por tanto, las comunidades autónomas las que de modo prioritario inspeccionan, supervisan o fiscalizan la actividad de sus propios órganos, siendo los controles del Estado limitados (arts. 153 y 155 CE) como corresponde a un régimen de autonomía (art. 2 CE) [véase supra fundamento jurídico 8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inspección “ordinaria” (disposición adicional cuarta, apartado 3 LOE) por las comunidades autónomas de su sistema educativo, libros de texto y material didáctico forma parte de su competencia en materia de desarrollo y ejecución de las bases estatales sobre educación (art. 149.1.30, segundo inciso, CE) y no elimina la competencia y responsabilidad del Estado sobre la alta inspección que deriva de la Constitución. Son las comunidades autónomas, por tanto, las primeras responsables en ajustar su sistema educativo a los valores constitucionales, como establece la misma disposición y apartado, entre los cuales ocupa lugar preferente el respeto a los principios democráticos de convivencia (art. 27.2 CE) y pluralismo social y político (art. 1.1 CE) y la difusión de informaciones y conocimientos de manera objetiva, crítica y pluralista, de acuerdo con la interpretación efectuada por el Tribunal Europeo de Derechos Humanos [véase supra fundamento jurídico 7 d)], parámetro interpretativo obligado de conformidad con el art. 10.2 CE. Pero si llegado el caso el Estado detectara actuaciones concretas de adoctrinamiento o contrarias a tales valores y principios, es su deber constitucional actuar a través de la alta inspección; deber que no puede verse menoscabado por los artículos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no puede considerarse una “renuncia” de sus competencias por parte del Estado el reconocimiento de facultades de inspección o supervisión a “los poderes públicos” (art. 148.1 LOE) o a la “administración educativa” (disposición adicional cuarta, apartado 3), ni ese reconocimiento merma las competencias del Estado sobre la “alta inspección”.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última impugnación queda así por tanto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don Enrique Arnaldo Alcubilla, doña Concepción Espejel Jorquera y don César Tolosa Tribiño a la sentencia dictada en el recurso de inconstitucionalidad número 1760-2021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y consideración al parecer mayoritario del Pleno, formulamos el presente voto particular para exponer las razones por las que consideramos que el recurso debió ser estimado en tres aspectos concretos: a) en cuanto a la previsión de la toma en consideración en exclusiva de la “voluntad de las familias que muestren su preferencia por el régimen más inclusivo” en la matriculación de alumnos con necesidades educativas especiales (art. 74.2 LOE); b) en la prohibición de concertar educación diferenciada por sexos (disposición adicional vigesimoquinta); y c) en la regulación de la enseñanza de la religión (disposición adicional segunda).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Educación inclusiva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Sentencia formalmente desestimatoria, materialmente interpretativa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74.2 literalmente dispone que para resolver “las discrepancias que puedan surgir” en el procedimiento administrativo sobre la escolarización de alumnos con necesidades especiales por razón de discapacidad o trastornos graves de conducta en centros ordinarios o especiales la administración debe tener en cuenta “el interés superior del menor y la voluntad de las familias que muestren su preferencia por el régimen más inclusivo”. Inciso que naturalmente interpretado significa que (i) junto al interés superior del menor debe valorarse la voluntad de las familias (ii) pero no siempre, sino solamente cuando las familias prefieran la inclusión en un centro ordinario, pues así lo impone el criterio hermenéutico inclussio unius exclussio alterius.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viene a reconocer que esta interpretación sería inconstitucional, ya que, aunque su fallo es desestimatorio, incluye en su fundamentación una interpretación conforme. En su fundamento jurídico 4 i) concluye expresamente que ese último inciso del artículo 74.2 en realidad “no excluye del procedimiento […] la audiencia de las familias que muestren su preferencia por la educación especial, ni atribuye mayor valor a la opinión de determinadas familias sobre otras”. Esta interpretación nos parece incompatible con el tenor literal de la norma, y además la cuestión regulada es lo suficientemente importante como para que podamos pasar esta contradicción por alto, ya que afecta al entorno donde pasarán la mayor parte del día personas especialmente vulnerables sin la compañía de sus familiares.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Ámbito de la educación inclusiva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simple incorporación de los alumnos que presentan necesidades educativas especiales a los centros educativos ordinarios, tal como se expone en la sentencia, no puede considerarse inclusión, ni es el objetivo que pretende la ley impugnada. La inclusión requiere de la realización en los centros de los ajustes necesarios que garanticen a esos alumnos un entorno en el que se asegure que la relación con los demás será positiva y contribuya a la integración de aquellos en la sociedad, en la medida de lo posible [fundamento jurídico 4 f) y g)].</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Estos ajustes no pueden reducirse, como prevé el artículo 74.4, párrafo segundo, de la ley, a la posibilidad de reducir la relación numérica entre profesorado y alumno, sino que implican una serie de medidas de todo tipo que pueden representar un alto coste económico. Por eso la disposición adicional cuarta de la ley prevé un plazo de diez años de vacatio legis para su entrada en vigor, a fin de que los centros ordinarios cuenten con los recursos necesarios para poder atender en las mejores condiciones al alumnado con discapacidad.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el artículo 74 de la ley entró en vigor a los veinte días de su publicación. Esta divergencia puede resultar llamativa pero no es determinante, porque entre los alumnos que presentan necesidades educativas especiales se incluye una variedad de supuestos y no en todos los casos se requieren medidas de ajuste de la misma intensidad.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se arbitra en este artículo 74 un procedimiento en el que, tras la identificación y valoración de las necesidades educativas de ese alumnado, se decida si debe incorporarse a un centro educativo ordinario. En este procedimiento, el artículo 74.2 impone que sean preceptivamente oídos e informados los padres, madres o tutores legales del alumnado resolviendo a continuación la administración “las discrepancias que puedan surgir, siempre teniendo en cuenta el interés superior del menor y la voluntad de las familias que muestren su preferencia por el régimen más inclusivo”. Este último inciso es el que, en nuestra opinión, hubiera debido ser declarado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Regla del artículo 74.2, último inciso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74.2 proporciona dos criterios a la administración para resolver: el del interés superior del menor y el de la voluntad de las familias “que muestren su preferencia por el régimen más inclusivo”.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la sentencia este último vendría a ser superfluo, porque lo determinante es, en todo caso el interés superior del menor. De este modo, la sentencia lleva a cabo una suerte de interpretación conforme de ese precepto que no podemos compartir, sustancialmente por dos razones: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primer lugar, porque la técnica de la interpretación conforme de los preceptos legales objeto de un proceso de inconstitucionalidad exige como presupuesto que del texto de la norma fluyan con naturalidad dos interpretaciones diferentes, de las cuales solo una resulta ajustada a la Constitución, y desde luego que la interpretación efectuada no altere la literalidad de la norma [entre las más recientes, STC 17/2022, de 8 de febrero, FJ 4 c), con cita de otras muchas].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supuesto, la interpretación de la mayoría viene a suponer, sin decirlo, que ese inciso en cuestión no existe. Pero existe, y la administración educativa que lo aplique puede obtener de él unas consecuencias que acaso no se correspondan con lo que puede ser acorde con el interés superior del menor, que precisamente por eso, por ser superior, no precisa para su defensa de ningún otro añadido que pueda modularlo o condicionarlo.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eso, tanto si se trata de la decisión de incorporar a un centro ordinario a un menor que antes cursaba en uno de educación especial, como a la inversa, tal como sucedía en el supuesto decidido por la STC 81/2021, de 19 de abril, en la que, en contra del criterio de los padres, el colegio ordinario en que estaba escolarizado no podía seguir admitiéndole entre el alumnado por los graves trastornos de conducta que presentaba. Graves trastornos que hubieran requerido de una asistencia psicológica que el colegio no estaba en condiciones de proporcionar.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segundo lugar, no podemos compartir la solución de la sentencia porque cualquier interpretación conforme, para que tenga un mínimo de eficacia, requiere que se lleve al fallo y no dé por supuesto que todas nuestras sentencias se leen íntegramente por todos los que tienen que aplicar los preceptos en ellas analizados.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no es simple formalismo vacío, ni severidad técnica, sino que tiene importantes consecuencias prácticas. La omisión de un fallo de interpretación conforme cuando lo impone la fundamentación jurídica de la sentencia impacta en la seguridad jurídica (art. 9.3 CE) y en la eficacia normativa de la Constitución (art. 9.1). El caso de la STC 59/2008, de 14 de mayo, es suficientemente ilustrativo.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STC 59/2008 desestimó la cuestión de inconstitucionalidad promovida contra el artículo 153.1 del Código penal, que tipifica el delito popularmente conocido como “violencia de género”, reconociendo que la interpretación del precepto como un delito que establece “un trato penal diferente en función del sexo de los sujetos activo y pasivo del delito” “conduciría, en efecto, a su inconstitucionalidad” (STC 59/2008, FJ 4). Sin embargo, como eran posibles “otras interpretaciones […] manifestadas en numerosos pronunciamientos de los jueces y los tribunales ordinarios” (ibid.), y en particular la interpretación que exigía que la agresión fuera “manifestación de la discriminación, la situación de desigualdad y las relaciones de poder de los hombres sobre las mujeres” [FJ 9 a)], la sentencia desestimó la cuestión de inconstitucionalidad suscitada (y las demás de su misma serie: SSTC 95/2008, 96/2008 y 99/2008, todas de 24 de julio, y 45/2009, de 19 de febrero). Lo hizo, sin embargo, sin llevar al fallo la necesaria exclusión de la interpretación del artículo 153.1 que según la fundamentación jurídica “conduciría, en efecto, a su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esta omisión llamaron la atención los cuatro votos particulares de los magistrados don Vicente Conde Martín de Hijas, don Javier Delgado Barrio, don Jorge Rodríguez-Zapata Pérez y don Ramón Rodríguez Arribas, y sus advertencias han resultado proféticas, puesto que en la práctica ha terminado por imponerse la interpretación del artículo 153.1 del Código penal rechazada por la mayoría, o mejor dicho por todos los magistrados que firmaron la STC 59/2008, tanto los de la mayoría como los discrepantes. En la actualidad, según el máximo intérprete de la legalidad ordinaria, el delito del artículo 153.1 no precisa la prueba de “un ánimo de dominar o de machismo del hombre hacia la mujer, sino el comportamiento objetivo de la agresión” (STS, Sala de lo Penal, Pleno, núm. 677/2018, de 20 de diciembre, recurso de casación núm. 1388-2018, FJ 5.2).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podrá estar de acuerdo o en desacuerdo con el artículo 153.1 del Código penal o con lo razonado en la STC 59/2008, pero la discrepancia interpretativa descrita es incuestionable, contraviene el sistema de fuentes diseñado en la Constitución y el carácter vinculante de nuestra doctrina (arts. 40.2 LOTC y 5.1 LOPJ) y advierte de los peligros de dejar incólume un precepto legal cuya interpretación natural este tribunal considera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incurre en este error. Al no anular o al menos trasladar al fallo una interpretación conforme del último inciso del artículo 74.2 mantiene la obligación que el precepto impone a la administración de ponderar la opinión de los padres y además únicamente cuando esta se manifiesta en un determinado sentido (y no en otro, por tanto). Ello puede terminar ocasionando importantes perturbaciones en la aplicación práctica del precepto al desvalorizar el único criterio a tener en cuenta en estos casos, que es el de detectar e imponer la defensa del interés superior del menor concernido, sin importar la voluntad de sus padres, su sentido, o la necesidad de atención “muy especializada” (única permitida para centros especiales en la disposición adicional cuarta) o de otro tipo.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consideramos que el inciso repetidamente aludido del artículo 74.2 debió ser declarado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Prohibición de concertar educación diferenciada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Verdadero objeto del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segunda parte de nuestra discrepancia se refiere a la desestimación del recurso contra el apartado 1 de la disposición adicional vigesimoquinta de la LOE, que prohíbe concertar centros o unidades de educación diferenciada por sexos. La sentencia desestima el recurso contra esta prohibición porque considera que el artículo 27.9 CE no otorga un derecho constitucional a las ayudas (apoyándose en las SSTC 7/1985, FJ 11, y 86/1985, FJ 3) y porque la diferenciación entre centros segregados y no segregados supera el canon de “la razonabilidad de la diferencia normativa de trato” que impone el artículo 14 de la Constitución [fundamento jurídico 5 g), h) e i)]. No podemos compartir esta línea de razonamiento, que vacía de contenido el artículo 27.9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explicar las razones de nuestra discrepancia resulta obligado deshacer primero un equívoco de la sentencia. El objeto de este proceso constitucional no era resolver si es constitucional o no la decisión de prohibir concertar la educación diferenciada. Este era el caso concreto que teníamos ante nosotros. El verdadero objeto de este proceso constitucional, lo que aquí se planteaba por primera vez y este tribunal debía resolver, era si es constitucional o no la decisión del legislador de no “ayudar” —por emplear los términos del artículo 27.9 CE— a modelos o sistemas educativos perfectamente constitucionales como es la educación diferenciada —así lo reconoce la sentencia, FJ 5 d) y se deriva de nuestras SSTC 31/2018, FJ 4 a), y 74/2018, FJ 4 c)— pero que simplemente no son de su agrado.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era la verdadera cuestión que debía decidir el Tribunal. Mezclar lo segundo con lo primero es confundir la causa con el efecto, el principio con su aplicación práctica y, en definitiva, la “doctrina” constitucional vinculante (art. 40.2 LOTC) con el fallo concreto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El artículo 27.9 de la Constitución y su eficacia normativa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27.9 dispone que “[l]os poderes públicos ayudarán a los centros docentes que reúnan los requisitos que la ley establezca”. Estamos de acuerdo con nuestros compañeros en que de este precepto de la Constitución no deriva “un derecho subjetivo a la prestación pública” [STC 86/1985, FJ 3, citada en el FJ 5 g) de la sentencia]. Si así fuera, el resultado sería que se habría constitucionalizado en 1978 el sistema del llamado “cheque escolar” en el que el poder público debe obligatoriamente entregar a cada familia una cantidad de dinero por niño destinada a sufragar, al menos en parte, el coste del centro educativo de su elección. Y sin posibilidad de que el legislador decidiera lo contrario además, al tratarse de un derecho de rango constitucional. Obviamente, no fue este el propósito de los constituyentes en 1978, ni es el significado del artículo 27.9. Y este es el sentido de la llamada al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una cosa es que del artículo 27.9 no derive directamente un derecho constitucional a la subvención inmediatamente exigible ante la administración y los tribunales, sino que requiera la intermediación del legislador, y otra muy distinta que la remisión al legislador del artículo 27.9 acabe vaciando de contenido el precepto hasta el punto de que la conformidad con él de un sistema de “ayudas” se mida por referencia a “otros principios, valores o mandatos constitucionales” [FJ 5 g), citando la STC 77/1985, FJ 11], singularmente el derecho a la igualdad ante la ley [FJ 5 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resulta obligado preguntarse, si el examen del artículo 27.9 CE acaba reconduciéndose a la voluntad del legislador sin más límite que la razonabilidad del trato desigual, ¿para qué sirve entonces el artículo 27.9? O, en otras palabras, ¿en qué hubiera sido diferente esta sentencia si el artículo 27.9 de la Constitución no existiera? Absolutamente en nada. Y no nos parece posible compartir una interpretación de la Constitución que termina reduciendo uno de sus artículos a la nada, a una simple norma de remisión interna a otros preceptos. Al contrario, consideramos que el artículo 27.9 CE ha de tener, por fuerza, algún contenido. Es más, si esta reducción a la nada de preceptos constitucionales es contraria a la eficacia normativa y vinculante de la Constitución (art. 9.1 CE) en general, nos parece especialmente vedada cuando se trata además de un precepto, el artículo 27, que fue fruto de un delicado acuerdo que casi hace descarrilar el proceso constituyente en 1978 y que se incluyó entre los “derechos fundamentales y libertades públicas” de protección ultrarreforzada de la sección primera del capítulo II del título I (cfr. art. 53, apartados 1 y 2). Como hemos dicho más arriba, uno puede estar de acuerdo o en desacuerdo con este artículo 27.9, o pensar que la sociedad española ha evolucionado y es muy diferente a la de entonces de modo que aquel precepto ya no tiene sentido. Pero esa valoración no corresponde al Tribunal Constitucional, ni nos habilita para negar fuerza normativa a un precepto constitucional invocado ante nosotros por un sujeto legitimado.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es verdad que el Tribunal Europeo de Derechos Humanos ha dicho que del artículo 2 del Protocolo adicional al CEDH no se derivan obligaciones de financiación [FJ 5 e)]. Pero es que el artículo 2 del Protocolo no impone esas obligaciones, de modo que difícilmente podía el Tribunal Europeo de Derechos Humanos decir otra cosa si los Estados signatarios no acordaron esa obligación de subvencionar. En cambio, el poder constituyente español sí lo acordó, y el artículo 27 de la Constitución sí impone esa obligación de financiación, en su apartado 9. En consecuencia, no puede emplearse el criterio hermenéutico del artículo 10.2 para interpretar (en realidad, vaciar) ese mandato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La remisión al legislador del artículo 27.9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está construida sobre la base de remisión al legislador efectuada en el artículo 27.9 CE que, se nos dice, otorga a este un “muy amplio” margen de configuración que el Tribunal debe respetar [FJ 5 h)]. Sin embargo, la llamada al legislador no es una singularidad del artículo 27.9. Se contiene en muchos otros preceptos de la misma sección, capítulo y título. Y nunca, hasta donde se nos alcanza, se había establecido el canon de la “muy” amplia libertad de configuración de ese legislador. Tan amplia que acaba convertida en irrestricta.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de la remisión general al legislador orgánico para el “desarrollo de los derechos fundamentales y de las libertades públicas” contenida en el artículo 81.1 CE, otros preceptos incluidos entre los “derechos fundamentales y libertades públicas” contienen llamadas expresas a la ley, como los artículos 16.1, 17 (apartados 1, 3 y 4), 18.4, 19.2, 23, 24, 27.10 o 28.1. En todos estos casos el Tribunal Constitucional ha hablado de “derechos de configuración legal” (por ejemplo, STC 6/2019, de 17 de enero, FJ 2, para el derecho a la tutela judicial efectiva; STC 141/2018, de 20 de diciembre, FJ 6, para la autonomía universitaria; o STC 139/2017, de 29 de noviembre, FJ 4, para el derecho de acceso a las funciones públicas, todas en procesos de control abstracto de constitucionalidad) reconociendo la consiguiente libertad de configuración del legislador. Pero nunca hasta la fecha había convertido un derecho constitucional “de configuración legal” en un derecho legal a secas, enteramente disponible para el legislador, que es lo que a nuestro juicio ha hecho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todas las sentencias aludidas, y en las demás que se quieran buscar sobre esta misma cuestión, el margen de configuración del legislador se ha limitado de manera expresa y reiterada a que la ley respete y no rebase el “contenido esencial” del derecho en cuestión, como es natural, pues esta es una limitación derivada directamente del artículo 53.1 de la Constitución. Así, por ejemplo, en la STC 6/2019, FJ 2, citada en primer lugar: “[e]l derecho a la tutela judicial efectiva es un derecho de configuración legal, de modo que su ejercicio se supedita al cumplimiento de los requisitos y trámites establecidos por las normas procesales y no fuera de ellas, en cada orden de jurisdicción. Pero la ley debe respetar el contenido esencial del derecho, tal y como este se enuncia en el indicado precepto (art. 24.1 CE), y según resulta interpretado por nuestra doctrina” (énfasis añadido). Análogas expresiones pueden encontrarse en las demás sentencias citadas e incluso en la propia sentencia de la que discrepamos, que dice al comienzo de su razonamiento que el Tribunal debe respetar “opciones políticas” del legislador estatal en su diseño del modelo educativo “salvo que la fuerza que se imprima a una de las dos direcciones [a favor del derecho a la educación o de la libertad de enseñanza] llegue a menoscabar el ‘contenido esencial’ de la otra (art. 53.1 CE)” [FJ 3 d), énfasis añadido]. Límite que hemos aplicado también para aquellos preceptos constitucionales que, aun ubicados entre los “derechos fundamentales y libertades públicas”, no se estructuran formalmente como el reconocimiento de un “derecho” sino como un mandato a los poderes públicos, como sucede con el caso del artículo 27.9 (véase, por ejemplo, la STC 169/2021, de 6 de octubre, FJ 10, examinando la proporcionalidad de la ley reguladora de la prisión permanente revisable desde la perspectiva del mandato de resocialización de las penas del citado artículo 25.2 de la Constitución). Por tanto, esta formulación como mandato no ha restado intensidad a nuestro análisis impuesto por el artículo 53.1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creemos que era aplicable el límite del “contenido esencial” del artículo 27.9, conforme al artículo 53.1 de la Constitución, y era obligado buscar ese contenido mínimo e infranqueable empleando al efecto los criterios establecidos por nuestra doctrina.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El contenido esencial del artículo 27.9 CE: el pluralismo educativo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la STC 11/1981, de 8 de abril, hemos aludido a dos posibles vías para identificar el contenido esencial de los derechos. En primer lugar, la “recognoscibilidad [del] tipo abstracto” del derecho “en la regulación concreta”, y en segundo lugar la búsqueda de los intereses jurídicamente protegidos a fin de localizar “aquella parte del contenido del derecho que es absolutamente necesaria para que los intereses jurídicamente protegibles, que dan vida al derecho, resulten real, concreta y efectivamente protegidos”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perspectiva no parece fructífera en este caso. El artículo 27.9 CE es una norma muy singular de nuestro Derecho producto además de circunstancias históricas concretas, de modo que podría terminar reduciendo el “tipo abstracto” de las “ayudas” al sistema legal concreto de “conciertos” vigente ya en 1978 (artículo 96 de la Ley 14/1970, de 4 de agosto, general de educación y financiamiento de la reforma educativa) y mantenido a grandes rasgos en la actualidad. La segunda, en cambio, sí parece provechosa, pues es fácil encontrar el interés que da vida al artículo 27.9. Lo reconoce la propia mayoría: el pluralismo educativo.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Efectivamente en su FJ 5 g) la sentencia reconoce que el “pluralismo educativo” es un bien constitucional que deriva del artículo 27, de los debates parlamentarios, de nuestra doctrina anterior y de la jurisprudencia del Tribunal Europeo de Derechos Humanos. Y que es en última instancia plasmación o manifestación nada menos que de un valor superior del ordenamiento como el “pluralismo político” (artículo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que el pluralismo educativo resulte “real, concreta y efectivamente protegid[o]” (STC 11/1981, FJ 8) no basta con exigir la existencia de alguna ayuda a la educación privada, que es la conclusión a la que conduce la doctrina de la sentencia. La mayoría política no necesita una habilitación constitucional para regular por ley el otorgamiento de “ayudas” a modelos educativos de su gusto. Esto puede hacerlo libremente mediante una ley aprobada en el Parlamento sin necesidad de la habilitación contenida en el artículo 27.9 CE. Si la obligación de “ayudar” impuesta en este artículo ha de tener algún sentido y eficacia jurídica, como la que se presupone a la Constitución en general (art. 9.1) y a sus artículos 14 a 29 en particular (art. 53, apartados 1 y 2), ha de ser para evitar que esa libertad que ostenta la mayoría social para configurar el sistema educativo que reconoce la sentencia [en particular, FJ 3 d)] y que compartimos plenamente, no se convierta en la facultad socavar el pluralismo educativo mediante la imposición del modelo que le resulta preferible por el simple expediente de suprimir toda “ayuda” a los modelos alternativos que no son de su agrado.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es, a nuestro juicio, el sentido del artículo 27.9 de la Constitución. Solo así puede encontrarse algún contenido propio a este precepto que no termine por reconducirlo a “otros principios, valores o mandatos constitucionales” [FJ 5 g)]. Y solo así el pluralismo educativo, que tiene como plasmación práctica la libertad de escoger un modelo educativo diferente al que prefiere la mayoría, puede ser “real y efectivo” como impone el artículo 9.2 CE. Precepto, por cierto, que también limita la libertad de configuración del legislador según la sentencia [FJ 5 f), citando la STC 7/1985] pero que esta no valora. Porque como también reconoce la sentencia, citando nuestra previa STC 74/2018, FJ 4, “las ayudas del art. 27.9 CE conciernen ‘muy especialmente [a las familias] con menor capacidad económica’” [FJ 5 f)]. Pues bien, ¿cómo podrán esas familias de menos recursos escoger a partir de ahora el modelo de educación segregada que es perfectamente constitucional según nuestra doctrina anterior correctamente citada por la mayoría? ¿Y cómo se protege el pluralismo educativo si se admite el derecho de la mayoría a privar de toda ayuda a los modelos educativos que, aun constitucionales, considera malos o inconvenientes? Estas preguntas carecerían de todo sentido en un ordenamiento que no contuviera el mandato constitucional del artículo 27.9 CE. La respuesta sería obvia: la decisión de no ayudar a un determinado modelo educativo pertenece al margen de discrecionalidad del legislador. Pero nuestra Constitución contiene aquel mandato, y por eso la respuesta que dan nuestros compañeros a esas preguntas no nos parece satisfactoria.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El artículo 27.9 CE como obligación de neutralidad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defendido hasta aquí no implica que exista la obligación constitucional de sufragar todos los gastos de todos los centros privados que lo soliciten, como sucede en la actualidad (cfr. art. 117 LOE). Esta es una singularidad del concreto modelo elegido por el legislador para dar cumplimiento a la obligación de “ayudar” impuesta por el artículo 27.9 CE, que es el del “concierto” del servicio público de educación a través de empresarios privados, técnica sobradamente conocida en Derecho administrativo (cfr. artículo 15 de la Ley 9/2017, de contratos del sector público), pero que el legislador es libre de modificar, como hemos reconocido expresamente [STC 31/2018, FJ 4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interpretación del artículo 27.9 CE que proponemos es simplemente la de la neutralidad de las “ayudas” en él previstas, precisamente en aras del “pluralismo educativo” y político que justifican este precepto y le dan vida, como “contenido esencial” del mismo (art. 53.1 CE). En nuestra opinión, el artículo 27.9 impide a los poderes públicos, a los que expresamente se dirige, señalar, identificar y excluir de las “ayudas” a un sistema o modelo de educación que es perfectamente constitucional pero que simplemente no les parece el más adecuado para los ciudadanos. Esto es precisamente lo que hace la disposición adicional vigesimoquinta, apartado 1. Bajo su vigencia, aunque un centro cumpla todos los requisitos del artículo 116 LOE (satisfacer necesidades de escolarización, atender a poblaciones socioeconómicas desfavorables, realizar experiencias de interés pedagógico, estar constituido en régimen de cooperativa, etcétera) no podrá acceder a las ayudas solamente por el modelo educativo escogido; y solamente porque no gusta a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Contrariamente a la opinión de nuestros compañeros, no consideramos que en nuestra Constitución, que contiene el artículo 27.9, esta sea la consecuencia normal del proceso democrático. Como ha dicho el Tribunal Europeo de Derechos Humanos “aunque en ocasiones se deba subordinar los intereses individuales a los de un grupo, la democracia no se reduce a la supremacía constante de la opinión de una mayoría; exige un equilibrio que asegure a las minorías un trato justo” [sentencia de 29 de junio de 2007, asunto Folgerø y otros c. Noruega, § 84 f), y sentencia de 18 de diciembre de 1996, asunto Valsamis c. Grecia, § 27].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Enseñanza de la religión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Por último, disentimos también del razonamiento que emplea la sentencia en su FJ 6 e) para descartar la queja que los recurrentes dirigen contra la modificación del apartado 3 de la disposición adicional segunda de la LOE (añadido por la Ley Orgánica 8/2013, para la mejora de la calidad educativa) por el artículo único, apartado 78 de la Ley Orgánica 3/2020. Dicho razonamiento supone un cambio de doctrina encubierto respecto de lo declarado en la STC 38/2007, de 15 de febrero, FJ 5, y además introduce una conclusión que no solo no responde a los términos en que la queja aparece planteada en el recurso (por lo que raya en un inaceptable extra petitum), sino también, lo que es mucho más grave, pretende cercenar un derecho reconocido por la Constitución sobre el que existe consolidada doctrina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recordó en la STC 38/2007 que el derecho de las iglesias, confesiones y comunidades religiosas a definir el credo religioso objeto de enseñanza se encuentra reconocido en el art. 16.1 CE como contenido nuclear de la libertad religiosa en su dimensión colectiva, en conexión con el deber de cooperación de los poderes públicos con la Iglesia Católica y las demás confesiones, establecido en el art. 16.3 CE y el derecho de los padres a que sus hijos reciban la educación religiosa y moral que esté de acuerdo con sus convicciones (art. 27.3 CE). Lo que supone que, si la administración educativa impusiera currículos, estándares de aprendizaje y libros de texto y materiales didácticos contrarios a ese derecho de las iglesias, confesiones y comunidades religiosas, estas podrían impugnar esos concretos actos lesivos mediante los cauces previstos en el ordenamiento jurídico para preservar ese derecho garantizado por el art. 16.1 CE. Con la sentencia que ahora se dicta, la posibilidad de que las iglesias, confesiones, y comunidades religiosas puedan reaccionar frente a eventuales actos de las administraciones públicas educativas contrarios al derecho de aquellas a definir el credo religioso objeto de enseñanza constitucionalmente reconocido queda en entredicho.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referencia a la doctrina constitucional precedente (SSTC 5/1981, de 13 de febrero; 24/1982, de 13 de mayo; 340/1993, de 16 de noviembre, y 46/2001, de 15 de febrero), la citada STC 38/2007, FJ 5, advirtió, como queda dicho, que el derecho de las iglesias y confesiones religiosas a la divulgación y expresión de su credo religioso en el marco educativo está garantizado en el art. 16.1 CE, en relación con el art. 16.3 CE y el art. 27.3 CE, y recordó también que nuestro sistema es de “laicidad positiva”, de modo que “el credo religioso objeto de enseñanza ha de ser, por tanto, el definido por cada Iglesia, comunidad o confesión, no cumpliéndole al Estado otro cometido que el que se corresponda con las obligaciones asumidas en el marco de las relaciones de cooperación a las que se refiere el art. 16.3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podemos compartir, en consecuencia, la opinión de la mayoría del Pleno según la cual la queja de los recurrentes se asienta en una premisa errónea. Lo cierto es, por el contrario, que tal como sostenían los recurrentes, de nuestra doctrina se desprendía inequívocamente, al menos hasta ahora, el derecho constitucional de las iglesias, confesiones y comunidades religiosas a definir y divulgar el credo religioso objeto de enseñanza. No cabe duda, en tal sentido, de que la regulación contenida en el apartado 3 de la disposición adicional segunda de la LOE, dada por la Ley Orgánica 8/2013, para la mejora de la calidad educativa, satisfacía plenamente ese derecho constitucional de las iglesias, confesiones y comunidades religiosas.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Cuestión distinta es que la desaparición de esa previsión normativa, tras la reforma introducida por la Ley Orgánica 3/2020, no pueda merecer censura de inconstitucionalidad, por cuanto ni la derogación de un precepto equivale a la aprobación de otro de contrario tenor, ni el nuevo enunciado del apartado 3 de la disposición adicional segunda de la LOE resultante del artículo único, apartado 78 de la Ley Orgánica 3/2020 (que se limita a permitir la posibilidad de establecer la enseñanza no confesional de cultura de las religiones en la educación primaria y la educación secundaria obligatoria) se opone al derecho de las iglesias, confesiones y comunidades religiosas a definir el credo religioso objeto de enseñanza constitucionalmente reconocido. La sentencia de la que discrepamos debió reconocerlo así, sin perjuicio de rechazar la queja de los recurrentes por su carácter preventivo, recordando que el recurso de inconstitucionalidad no puede utilizarse para obtener declaraciones preventivas de hipotéticas vulneraciones constitucionales (STC 65/2020, de 18 de junio, FJ 9, por todas), y advirtiendo de que, en caso de producirse actos concretos de los poderes públicos contrarios al derecho constitucional de las iglesias, confesiones y comunidades religiosas a la definición del credo religioso objeto de enseñanza, aquellas tienen a su disposición los cauces que el ordenamiento jurídico establece para reaccionar frente a tales actos lesivos.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diecinueve de abril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la magistrada doña María Luisa Balaguer Callejón a la sentencia dictada en el recurso de inconstitucionalidad núm. 1760-2021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al criterio reflejado en la sentencia a que se refiere el encabezamiento, creo necesario, en ejercicio de la facultad prevista en el art. 90.2 LOTC, formular este voto para dejar constancia de una cuestión que expuse en la deliberación del Pleno y no encontró acogida en la argumentación que conduce a la desestimación del recurso de inconstitucionalidad, fallo desestimatorio con el que estoy de acuerdo.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punto esencial de mi discrepancia tiene que ver con el tratamiento que hace el fundamento jurídico 5 de la sentencia sobre la educación diferenciada por sexos.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el pronunciamiento actual corrige algunos de los excesos interpretativos contenidos en las SSTC 31/2018, de 10 de abril, y 74/2018, de 5 de julio, respecto de las que planteé en su día sendos votos particulares, no lleva esa revisión hasta sus últimas consecuencias. Ello hubiera requerido, tal y como yo lo entiendo, no solo considerar que “la decisión del legislador de otorgar ayudas públicas únicamente a los centros educativos que no separen al alumnado por su género es una opción constitucional legítima”, sino declarar que la educación diferenciada por razón de sexo no es un modelo que tenga cabida en nuestro texto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sentencia no solo no sustenta esa exclusión, sino que afirma que el “pluralismo del modelo educativo que se deriva del art. 27 CE, que es, a su vez, una manifestación del pluralismo político que garantiza el art. 1.1 CE, deja un amplio margen de libertad al legislador para que pueda configurar un modelo educativo en el que quepan opciones pedagógicas de muy diversa índole con la única exigencia de que no sean contrarias a los derechos constitucionalmente consagrados”. Afirmación esta de la que se deduce, a sensu contrario, que el Tribunal considera que la educación diferenciada por razón de sexo es un modelo educativo aceptable dentro de un sistema educativo pluralista, que no resulta contrario a ninguno de los derechos constitucionalmente consagrados. Pero yo no estoy de acuerdo con este planteamiento. En España, en el siglo XXI, la educación que segrega niños y niñas, separándolos en espacios diferentes para transmitirles conocimientos y para socializarles, debe considerarse contraria al mandato del art. 9.2 CE, así como al principio de igualdad y a la cláusula antidiscriminatoria del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recurso de inconstitucionalidad núm. 1760-2021, interpuesto por cincuenta y dos diputados del Grupo Parlamentario Vox del Congreso de los Diputados, parte del presupuesto de que el modelo de educación diferenciada es constitucionalmente válido y, por tanto, la exclusión de este modelo de la financiación pública resulta contrario a la libertad de enseñanza (art. 27.1 CE), al derecho al ideario del centro privado como derivación de la libertad de crear centros docentes (art. 27.6 CE), al correlativo derecho de los padres a elegir la formación religiosa y moral de sus hijos (art. 27.3 CE y art. 14.3 de la Carta de los derechos fundamentales de la Unión Europea) y a la obligación de “ayudar” a los centros docentes del art. 27.9 CE en régimen de igualdad y sin discriminación, establecida por la doctrina constitucional. Partiendo del presupuesto argumentativo del recurso, que podría haber sido obviado porque la jurisdicción constitucional tiene margen para ello, la sentencia se limita a resolver la cuestión de si la exclusión de la financiación pública de este concreto modelo educativo vulnera o no los preceptos invocados. Pero la decisión del Pleno no solo no cuestiona el presupuesto argumental de la demanda, sino que lo acepta y da por supuesto que la educación diferenciada es un modelo educativo tan válido como cualquier otro dentro de un Estado social y democrático de Derecho como el que reconoce la Constitución española.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aceptación del presupuesto argumental de los recurrentes, que además encuentra sustento en las SSTC 31/2018 y 74/2018, se sintetiza en la idea de que “la resolución del problema constitucional suscitado debe abordarse evitando entrar a valorar las ventajas o inconvenientes de este tipo de educación desde un punto de vista pedagógico o formativo, juicio que no corresponde a este tribunal”. La sentencia insiste en que las estimaciones sobre la educación más conveniente no están plasmadas en el texto constitucional y por tanto, “no corresponden a este tribunal, sino a los padres, individualmente, y colectivamente al legislador, al que ya hemos reconocido libertad para configurar el sistema educativo”. Y, teniendo presente lo anterior, la sentencia se abstiene de cualquier consideración sobre el modelo educativo, y sobre las innegables consecuencias que su adopción tiene en el adecuado respeto al principio de igualdad material del art. 9.2 CE y al derecho a la igualdad que contempla el art. 14 CE. Pero yo no estoy de acuerdo con ninguno de los anteriores planteamientos.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educación diferenciada por sexo, en el marco del sistema educativo español, que es el único en el que se puede contextualizar nuestro juicio de constitucionalidad, no es un simple modelo pedagógico sin implicaciones constitucionales y sin impacto alguno en el disfrute de los derechos fundamentales de los usuarios del sistema educativo, es decir, de los niños, niñas y adolescentes de uno y otro sexo. La prueba manifiesta de ello es cómo la STC 74/2018 terminó por conectar ese supuesto modelo pedagógico neutro con el derecho al ideario, vinculando este, a su vez, con el derecho de los padres a elegir el tipo de formación religiosa y moral que desean para sus hijos. Por supuesto que, en nuestro entorno próximo, la opción por la educación diferenciada por sexo se asocia con un planteamiento religioso y moral en que la mujer ocupa una posición y un espacio que no es neutral.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el Tribunal no está llamado a pronunciarse, como dice la sentencia, sobre qué tipo de educación sea más conveniente en función de las opciones individuales de cada familia. Pero sí debe evaluar, desde el punto de vista del respeto a los principios básicos del sistema constitucional, entre los que se cita con carácter prioritario la igualdad (art. 1.1 CE), si un modelo educativo que separa a niños y niñas sobre la base de considerarlos sustancialmente distintos y, por tanto, destinatarios de una educación separada, tiene o no cabida desde una concepción del sistema jurídico que proclama la necesidad de superar las desigualdades formales para alcanzar la igualdad real y efectiva de las personas y los grupos en que ellas se integran (art. 9.2 CE), objetivo este que no alcanzo a comprender cómo puede lograrse desde el mantenimiento de esas personas en grupos esencialmente segregados. Al negar la evidencia de que la opción por la segregación en el sistema educativo español en concreto, lleva aparejada una determinada visión sobre la posición de las mujeres en el seno de las familias y de la sociedad, evita abordar el problema con la claridad que precisa para llegar a conclusiones idóneas. Yo entiendo, como sostuve en los votos particulares a las SSTC 31/2018 y 74/2018, que la educación diferenciada por sexos, que segrega a niños y niñas en el acceso al sistema educativo y en la organización de las enseñanzas, no tiene cabida en el marco de la Constitución de 1978 que, asumiéndose plural, también debería comprenderse como laica, social e igualitaria.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Argumentaba en el voto a la STC 31/2018, que “los centros educativos privados que establecen un sistema de admisión o de organización de las enseñanzas diferenciadas por sexo, recurren para ello a una categoría sospechosa de ser discriminatoria, de las que contempla el artículo 14 CE”. E insistía en la idea de que el recurso a esa categoría en la gestión del modelo educativo exige que quien lo utiliza para organizar determinados centros educativos, en este caso promotores privados, exponga una justificación reforzada de las razones que le llevan a utilizarla, justificando con énfasis que el trato diferenciador no es discriminatorio. Recuérdese que “las prohibiciones de discriminación contenidas en el art. 14 CE implican un juicio de irrazonabilidad de la diferenciación establecida ex constitutione, que imponen como fin y generalmente como medio la parificación, de manera que solo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 (en este sentido se manifiesta la STC 2/2017, de 16 de enero). Pero, a mi juicio, esa justificación no llega a producirse de manera suficiente cuando se hace referencia a la organización de las escuelas privadas basadas en el principio de segregación educativa por sexo, sino que se da por constitucionalmente correcta la afirmación apodíctica de que la educación diferenciada no es discriminatoria porque viene aceptada por la comunidad internacional en el art. 2 de la Convención relativa a la lucha contra las discriminaciones de la UNESCO, porque se desarrolla sin dificultad en países de nuestro entorno, o porque permite a niños y niñas adquirir idéntica titulación académica. Pero todos esos argumentos no son pacíficos, tal y como argumenté en el voto particular a la STC 31/2018.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más importante de lo que dije entonces, y que puede aplicarse en relación con el recurso que resolvemos ahora tiene que ver con la definición de un modelo educativo con sustento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definición parte, a mi juicio, de la STC 133/2010, de 2 de diciembre, que descarta el homeschooling como modelo educativo válido en nuestro sistema constitucional, y se aproxima a una definición del modelo constitucional de educación, al afirmar que “la educación a la que todos tienen derecho y cuya garantía corresponde a los poderes públicos como tarea propia no se contrae, por tanto, a un proceso de mera transmisión de conocimientos [cfr. art. 2.1 h) LOE], sino que aspira a posibilitar el libre desarrollo de la personalidad y de las capacidades de los alumnos [cfr. art. 2.1 a) LOE] y comprende la formación de ciudadanos responsables llamados a participar en los procesos que se desarrollan en el marco de una sociedad plural [cfr. art. 2.1 d) y k) LOE] en condiciones de igualdad y tolerancia, y con pleno respeto a los derechos y libertades fundamentales del resto de sus miembros [cfr. art. 2.1 b), c) LOE]”. A partir de estas consideraciones, en el voto a la STC 31/2018 ya afirmé que, “si la sociedad no funciona, en España, en espacios segregados por sexo, hay determinadas habilidades sociales, valores, capacidades y dimensiones del desarrollo de la personalidad que no pueden ‘aprenderse’ y ‘entrenarse’ más que si el segundo espacio de socialización, que es la escuela, reproduce esos mismos espacios mixtos, como premisa de una coeducación efectiva”.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continuaba argumentando que “no existe argumento lógico alguno que permita sostener que la diferenciación del alumnado por sexo, en el acceso o en la organización de la enseñanza a la que tiene derecho, busca la parificación social y resulta proporcionada al fin pretendido. Incluso si se diera por bueno el falaz argumento de que se pretenden potenciar, con este tipo de educación, las capacidades cognitivas de las niñas, para asegurar su éxito académico como medio para lograr mejores logros profesionales y superar la desigualdad imperante en el mercado laboral al calor del mandato del artículo 9.2 CE, lo cierto sería que la medida no superaría un mínimo test de proporcionalidad. Como ya ha declarado este tribunal, la educación como derecho constitucionalmente reconocido, no puede aspirar solo a garantizar la transmisión de conocimientos, y el consecuente éxito académico, sino que busca formar ciudadanos y ciudadanas responsables, llamados a participar en los procesos que se desarrollan en el marco de una sociedad igualitaria, a la que llaman con insistencia los artículos 14 y 9.2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Insisto en la idea de que “la educación diferenciada tiende a consolidar estereotipos basados en la diferenciación de los sexos por roles, por capacidades, y por posiciones en la sociedad, porque son esos mismos estereotipos, sin base científica, los que dan sustento a la teoría pedagógica segregacionista. No es este un modelo capaz de superar los estereotipos, y las dificultades de igualación entre hombres y mujeres, que demanda el artículo 9.2 CE, porque se basa precisamente en dichos estereotipos. El equilibrio entre la formación de la ciudadanía, y la educación del alumnado, quiebra con esta medida, que por ello no puede considerarse proporcional a la hora de asegurar la garantía del derecho a la igualdad (art. 14 CE) y a la educación, con el objeto que a ella asocia el artículo 27.2 CE”. Por tanto, “existen elementos que conducen a imputar a la educación diferenciada una incapacidad estructural, u ontológica, para el logro de los objetivos educativos marcados constitucionalmente. Porque la igualdad, derecho relacional por naturaleza, tal y como se ha establecido además por este tribunal (por todas, SSTC 112/2017 o 27/2004), no se puede transmitir adecuadamente en contextos donde la relación de género no existe”.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lo anterior, que de forma más extensa se expone en el voto a la STC 31/2018, a cuya lectura completa remito, es necesario formular una reflexión adicional.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Mis compañeros y compañeras en el Pleno parecen haber considerado, de forma implícita, que no era posible revisar de forma global los pronunciamientos de las SSTC 31/2018 y 74/2018 en relación con la cobertura constitucional del modelo de educación diferenciada o segregada por sexos, en la medida en que, en el presente recurso de inconstitucionalidad, se cuestionaba exclusivamente la exclusión de la financiación de este modelo pedagógico y no se planteaba, en cambio, la obligación de no financiarlo por tratarse de un modelo contrario a la Constitución, que era el enfoque abordado en el recurso de inconstitucionalidad al que dio respuesta la STC 31/2018.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Efectivamente, en este caso, podemos entender que el requerimiento de los recurrentes se corresponde exactamente con la respuesta dada por el Tribunal, y que este se ha limitado, en una adecuada actitud de autocontención, a desestimar las pretensiones de los recurrentes, sin abordar cuestiones ajenas al petitum.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los excesos interpretativos en que incurren las SSTC 31/2018 y, sobre todo, la 74/2018, recomendaban reconsiderar aquellos parámetros exegéticos y reconducirlos, para superar los problemas de interpretación del art. 27 CE derivados de aquellos pronunciamientos. Yo creo que hubiera sido necesario aclarar si, para este tribunal, la segregación por razón de sexo en la escuela responde a un modelo o método pedagógico que, como tal, forma parte del ideario educativo de los centros docentes, como una derivación o faceta de la libertad de creación de centros docentes (cuestión esta que se establece en la STC 31/2018) o se inserta acaso en el derecho de los padres a que sus hijos reciban la formación religiosa y moral que esté de acuerdo con sus propias convicciones (aproximación que hizo la STC 74/2018).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la educación diferenciada por sexo no solo no forma parte integrante de ninguna de las dimensiones de las libertades educativas que consagra el art. 27 CE, sino que, además es contraria a los arts. 9.2 y 14 CE, por desatender abiertamente el mandato de promoción de la igualdad material de las personas, en particular de las mujeres, y por basarse en una causa sospechosa de ser discriminatoria sin que quien la sustenta haya sido capaz de justificar, de forma reforzada, que la educación separada de niños y niñas ni se sustenta, ni genera, ni sostiene un modelo de sociedad basado en la desigualdad de roles y de reconocimiento de estatuto de hombres y mujeres.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abril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