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1328-2023, promovido por doña Jeanneth Reyes Ramírez,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2023 el procurador de los tribunales don Miguel Ángel Ayuso Morales, en nombre y representación de doña Jeanneth Reyes Ramírez y bajo la dirección de la letrada doña María Emma Padilla Ruiz, interpuso demanda de amparo contra la providencia de 1 de diciembre de 2022, dictada por la Sección Primera de la Sala de lo Contencioso-Administrativo del Tribunal Supremo en recurso de casación núm. 5502-2022.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1328-2023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