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231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8 de mayo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1460-2023, promovido por doña Ascensión Martínez de Haro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 de marzo de 2023 el procurador de los tribunales don José Luis Martínez García, en nombre y representación de doña Ascensión Martínez de Haro y bajo la dirección del letrado don Miguel Ángel Fructuoso Romero, interpuso demanda de amparo contra la providencia de 17 de noviembre de 2022, dictada por la Sección Primera de la Sala de lo Contencioso-Administrativo del Tribunal Supremo en recurso de casación núm. 2143-2022.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14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1460-2023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