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2482-2023, promovido por doña Josefa Calvarro Sañudo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2023 el procurador de los tribunales don José María Ruiz de la Cuesta Vacas, en nombre y representación de doña Josefa Calvarro Sañudo y bajo la dirección del letrado don Francisco Javier Araúz de Robles Dávila, interpuso demanda de amparo contra la providencia de 24 de noviembre de 2022 de la Sección Primera de la Sala de lo Contencioso-Administrativo del Tribunal Supremo en recurso de casación núm. 3287-2022.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2482-2023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