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5082-2022, promovido por doña Elena Soledad Santiesteban Muriel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julio de 2022 el procurador de los tribunales don José María Ruiz de la Cuesta Vacas, en nombre y representación de doña Elena Soledad Santiesteban Muriel y bajo la dirección del letrado don Francisco Javier Araúz de Robles Dávila, interpuso demanda de amparo contra la providencia de 2 de junio de 2022 de la Sección Primera de la  Sala de lo Contencioso-Administrativo del Tribunal Supremo en recurso de casación núm. 5798-2021.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5082-2022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