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17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4800-2022, promovido por don Calixto García Rosado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julio de 2022 el procurador de los tribunales don José María Ruiz de la Cuesta Vacas, en nombre y representación de don Calixto García Rosado y bajo la dirección del letrado don Francisco Javier Araúz de Robles Dávila, interpuso demanda de amparo contra providencia de 18 de mayo de 2022 dictada por la Sección Primera de la Sala de lo Contencioso-Administrativo del Tribunal Supremo en recurso de casación núm. 4543-2021.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4800-2022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