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380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3545-2022, promovido por don Ramiro Andrés Camacho Pardo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18 de mayo de 2022 el procurador de los tribunales don José Antonio del Campo Barcón, en nombre y representación de don Ramiro Andrés Camacho Pardo y otros y bajo la dirección del letrado don Jesús José Suárez Balmaseda, interpuso demanda de amparo contra Providencia de 11 de mayo de 2022, dictada por la Sección Primera de la Sala de lo Contencioso-Administrativo del Tribunal Supremo en recurso de casación núm. 579-2022.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3545-2022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