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6763-2022, promovido por la entidad Ayacasay,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octubre de 2022 la procuradora de los tribunales doña María Isabel Torres Ruiz, en nombre y representación de la entidad Ayacasay, S.L., y bajo la dirección del letrado don Jaime Casado Ruiz, interpuso demanda de amparo contra la providencia de 20 de julio de 2022 de la Sección Primera de la Sala de lo Contencioso-Administrativo del Tribunal Supremo en recurso de casación núm. 1610-2022.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6763-2022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