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165-2021, promovido por la mercantil Topanga de Comunicaciones, S.L., representada por la procuradora de los tribunales doña Isabel Covadonga Juliá Corujo y asistida por el abogado don Jaime Rodríguez Díez, contra la resolución de 24 de julio de 2018 de la Consejería de Administración Pública y Hacienda de la Comunidad Autónoma de La Rioja, por la que se desestima el recurso de alzada interpuesto contra la desestimación presunta de la solicitud de 5 de julio de 2018 de convocatoria de concurso público para la adjudicación de las licencias disponibles de comunicación audiovisual de radiodifusión sonora digital terrestre de ámbito local en la citada comunidad autónoma. Ha comparecido la referida comunidad autónoma y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enero de 2021, la procuradora de los tribunales doña Isabel Covadonga Juliá Corujo, actuando en nombre y representación de Topanga de Comunicaciones,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Topanga de Comunicaciones, S.L., interpuso recurso contencioso-administrativo contra la resolución de 24 de julio de 2018, del consejero de Administración Pública y Hacienda, desestimatoria del recurso de alzada interpuesto contra la desestimación por silencio administrativo de su solicitud de convocatoria de concurso para el otorgamiento de las licencias disponibles para la prestación de servicios de comunicación audiovisual de radiodifusión sonora digital terrestre de ámbito local en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La Rioja estimó el recurso interpuesto por sentencia de 23 de mayo de 2019 al concluir que la pasividad de la administración demandada no puede motivar la desestimación de la solicitud deducida por la recurrente y que concurren los presupuestos que contempla el art. 27.2 de la Ley general de la comunicación audiovisual (LGCA) para que deba procederse a la convocatoria del concurso público de las licencias disponibles correspondientes al servicio de comunicación audiovisual de radiodifusión sonora digital terrenal (DAB) con cobertura local integradas en los tres bloques de frecuencias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letrada de los servicios jurídicos de la Comunidad Autónoma de La Rioja interpuso recurso de casación, que fue estimado por sentencia de la Sección Tercera de la Sala de lo Contencioso-Administrativo del Tribunal Supremo de 26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cita los precedentes jurisprudenciales sobre la cuestión de aplicación al presente caso y expone la existencia de dos criterios jurisdiccionales distintos entre los diferentes tribunales superiores de justicia para distinguir a continuación el caso que se le plantea, relativo a las circunstancias de aplicación y a los efectos que los plazos prevenidos en el art. 27.4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La Rioja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octubre de 2022, la Sección Primera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172/2022, de 29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La Rioja.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presentó sus alegaciones mediante escrito registrado el 16 de noviembre de 2022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Comunidad Autónoma de La Rioja, con la representación y asistencia de letrada de su servicio jurídico, presentó sus alegaciones mediante escrito registrado el 14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22 de diciembre de 2022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de 24 de julio de 2018 de la Consejería de Administración Pública y Hacienda de la Comunidad Autónoma de La Rioja, por la que se desestima el recurso de alzada interpuesto contra la desestimación presunta de la solicitud de 5 de julio de 2018 de convocatoria de concurso público para la adjudicación de las licencias disponibles de comunicación audiovisual de radiodifusión sonora digital terrestre de ámbito local en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Topanga de Comunicaciones,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la magistrada doña Concepción Espejel Jorquera a la sentencia dictada en el recurso de amparo número 165-2021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respeto a la opinión de mis compañeros, formulo voto particular concurrente respecto de la sentencia recaída en el presente recurso de amparo, conforme a los argumentos que ya tuve ocasión de exponer durante su deliberación en la Sala remitiéndome al voto particular que formulé a la STC 89/2023, de 18 de julio, a la que se remite la presente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