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469</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23 de octubre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7509-2022, promovido por la entidad Acciona Saltos de Agua, S.L.,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16 de noviembre de 2022 la procuradora de los tribunales doña Gloria Messa Teichman, en nombre y representación de la entidad Acciona Saltos de Agua, S.L., y bajo la dirección del letrado don Andrés Prieto Tenorio, formuló demanda de amparo contra la providencia de 3 de octubre de 2022 de la Sección Primera de la Sala de lo Contencioso-Administrativo del Tribunal Supremo en recurso de casación 273-2022.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 Por escrito de 22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7509-2022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octubre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