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7004-2022, promovido por don Bayron José Escoto Campos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octubre de 2022, el procurador de los tribunales don Ginés Saura García, en nombre y representación de don Bayron José Escoto Campos y bajo la dirección de la letrada doña María del Mar Pastor González, formuló demanda de amparo contra la providencia de 26 de octubre de 2022 de la Sección Primera de la Sala de lo Contencioso-Administrativo del Tribunal Supremo en recurso de casación núm. 6049-2022.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7004-2022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