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7303-2022, promovido por la entidad Acciona Saltos de Agua,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noviembre de 2022, el procurador de los tribunales don Ángel Ortiz Enfedaque, en nombre y representación de la entidad Acciona Saltos de Agua, S.L., y bajo la dirección del letrado don Andrés Prieto Tenorio, formuló demanda de amparo contra la providencia de fecha 15 de septiembre de 2022, dictada por la Sección Primera de la Sala de lo Contencioso-Administrativo del Tribunal Supremo en recurso de casación núm. 7877-2021.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7303-2022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