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519</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6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6043-2022, promovido por don José Ramón Fernández Terrer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14 de septiembre de 2022, el procurador de los tribunales don Alfonso Arjona Ramírez, en nombre y representación de don José Ramón Fernández Terrer y bajo la dirección del letrado don José Ramón Fernández Terrer, formuló demanda de amparo contra la providencia de la Sección Primera de la Sala de lo Contencioso-Administrativo del Tribunal Supremo, en recurso de casación núm. 3221-2022.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5 de julio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6043-2022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