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4731-2022, promovido por don Edison Stalin Nieto Ceferino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2022, el procurador de los tribunales don Óscar Jesús Castellanos Quintero, en nombre y representación de don Edison Stalin Nieto Ceferino y bajo la dirección del letrado don José María Andrés Cervera, formuló demanda de amparo contra la providencia de la Sección Primera de la Sala de lo Contencioso-Administrativo del Tribunal Supremo, en recurso de casación núm. 465-2022.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4731-2022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