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4680-2022, promovido por doña Yamileth Betancourt Márquez y otra persona más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junio de 2022, la procuradora de los tribunales doña María José Barabino Ballesteros, en nombre y representación de doña Yamileth Betancourt Márquez y otra persona más, y bajo la dirección del letrado don Julio Pérez Martín, formuló demanda de amparo contra la providencia de 11 de mayo de 2022 dictada por la Sección Primera de la Sala de lo Contencioso-Administrativo del Tribunal Supremo, en recurso de casación núm. 460-2022 contra la sentencia núm. 479-2020 de la Sección Octava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4680-2022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