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622</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4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4706-2022, promovido por don Marcelo Guevara Duque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29 de junio de 2022 la procuradora de los tribunales doña Patricia Rosch Iglesias, en nombre y representación de don Marcelo Guevara Duque y bajo la dirección del letrado don Félix Ordoño Martínez, formuló demanda de amparo contra providencias de la Sección Primera de la Sala de lo Contencioso-Administrativo del Tribunal Supremo en recurso de casación núm. 1099-2022.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4706-2022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