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643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4017-2022, promovido por don Carlos Ariel Tinoco Calero,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junio de 2022, la procuradora de los tribunales doña María Dolores González Rodríguez, en nombre y representación de don Carlos Ariel Tinoco Calero y bajo la dirección de la letrada doña Patricia Gómez Santiago, formuló demanda de amparo contra la providencia de 20 de abril de 2022 dictada por la Sección Primera de la Sala de lo Contencioso-Administrativo del Tribunal Supremo en recurso de casación núm. 5713-2021, contra la sentencia de la Sección Primera de la Sala de lo Contencioso-Administrativo del Tribunal Superior de Justicia de Andalucía, con sede en Sevilla, en recurso de apelación núm. 1131-2020.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4017-2022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