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12 de febrero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y doña María Luisa Segoviano Astaburuaga, ha dictado, con ponencia de la magistrada doña María Luisa Segoviano Astaburuaga,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5 de febrero de 2024, el magistrado don Juan Carlos Campo Moreno comunicó al señor presidente, a los efectos oportunos, su voluntad de abstenerse de intervenir en el conocimiento del recurso de amparo núm. 1209-2021, promovido por el Grupo Parlamentario Popular en el Congreso contra el acuerdo de la mesa del Congreso de los Diputados de 9 de febrero de 2021, por el que se desestima la petición de reconsideración planteada contra el anterior acuerdo de 13 de enero de 2021, sobre diversos aspectos relativos a la tramitación de la proposición de Ley Orgánica 4/2021, de 29 de marzo, por la que se modifica la Ley Orgánica 6/1985, de 1 de julio, del Poder Judicial, para el establecimiento del régimen jurídico aplicable al Consejo General del Poder Judicial en funciones.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solicitud de abstención se fundamenta en la relación personal que el magistrado mantiene con quien desempeñaba, al tiempo de dictarse las resoluciones impugnadas, el cargo de presidenta del Congreso de los Diputados, y que dictó, en tal calidad, una de las resoluciones parlamentarias impugnadas.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Visto el contenido de la comunicación efectuada por el magistrado don Juan Carlos Campo Moreno, en virtud de lo previsto en los arts. 80 de la Ley Orgánica del Tribunal Constitucional y 221.4 de la Ley Orgánica del Poder Judicial (LOPJ), se estima justificada la causa de abstención formulada, que se fundamenta en la relación personal del magistrado con quien desempeñaba el cargo de presidenta del Congreso de los Diputados al tiempo de dictarse las resoluciones impugnadas, de acuerdo con las causas 1 y 14 del artículo 219 LOPJ, que definen como motivos de abstención: (i) el vínculo matrimonial o situación de hecho asimilable y el parentesco por consanguinidad o afinidad dentro del cuarto grado con las partes o el representante del Ministerio Fiscal (causa primera); (ii) en los procesos en que sea parte la administración pública, encontrarse el juez o magistrado con la autoridad o funcionario que hubiese dictado el acto o informado respecto del mismo o realizado el hecho por razón de los cuales se sigue el proceso en alguna de las circunstancias mencionadas en las causas 1 a 9, 12, 13 y 15 de este artículo (causa decimocuarta).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Carlos Campo Moreno en el recurso de amparo núm. 1209-2021, apartándole definitivamente del conocimiento del mismo, así como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