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4 de marzo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 magistrada doña Concepción Espejel Jorquera, presidenta, y la magistrada doña María Luisa Segoviano Astaburuaga en el recurso de amparo núm. 7632-2023 promovido por don Pedro Antonio Iserte Villarroya contra la sentencia 77/2023, de fecha 18 de octubre de 2023,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7632-2023 se impugna la sentencia 77/2023, de fecha 18 de octubre de 2023, dictada por la Sala de lo Militar del Tribunal Supremo, frente a la resolución de la señora ministra de Defensa de 10 de enero de 2023, por la que se acordaba imponer al recurrente la sanción disciplinaria de resolución de compromiso, como autor de una falta muy grave del art. 7.13 de la Ley Orgánica 12/2007, de 22 de octubre, de régimen disciplinario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4 de marzo de 2024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7632-2023,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