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 de julio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2360-2023, promovido por don Francisco Vallejo Serrano, representado por la procuradora de los tribunales doña Patricia Rosch Iglesias, bajo la dirección letrada de doña María Encarnación Molino Barrero, contra la sentencia núm. 490/2019, de 19 de noviembre, dictada por la Sección Primera de la Audiencia Provincial de Sevilla en el rollo núm. 1965-2017, dimanante del procedimiento abreviado núm. 133-2016; la sentencia núm. 749/2022, de 13 de septiembre, de la Sala de lo Penal del Tribunal Supremo, dictada en el recurso de casación núm. 601-2020, y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José Antonio Griñán Martínez y don Antonio Vicente Lozano Peña, representados por el procurador de los tribunales don Roberto Granizo Palomeque, bajo la dirección técnica del letrado don José María Calero Martínez; don Jesús María Rodríguez Román, representado por la procuradora de los tribunales doña Patricia Rosch Iglesias, bajo la dirección técnica del letrado don Luis Aparicio Díaz; doña Carmen Martínez Aguayo, representada por la procuradora de los tribunales doña Olga Coca Alonso, bajo la dirección técnica del letrado don Víctor Moreno Catena, y don Gaspar Zarrías Arévalo, representado por la procuradora de los tribunales doña Virginia Aragón Segura, bajo la dirección técnica del letrado don Gonzalo Martínez-Fresneda Ortiz de Solórzano.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abril de 2023 tuvo entrada en el registro general de este tribunal un escrito presentado por la procuradora de los tribunales doña Patricia Rosch Iglesias, actuando en nombre y representación de don Francisco Vallejo Serrano, bajo la dirección letrada de la abogada doña María Encarnación Molino Barrero,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de la demanda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impugnadas en el presente proceso de amparo han sido dictadas en el marco de la denominada “pieza específica” del caso “ERE”, en la que fueron condenados diversos miembros del Gobierno y de la administración de la Junta de Andalucía —incluyendo desde presidentes de la comunidad autónoma a directores generales— por haber intervenido, a lo largo de casi diez años, en el diseño y/o ejecución de un sistema ilegal de concesión de ayudas sociolaborales. Según el resumen efectuado por el Tribunal Supremo en la sentencia de casación (folio 97 y siguientes), los hechos en los que se habría articulado ese sistema de concesión ilegal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establecían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presupuestarias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‘Boletín Oficial de la Junta de Andalucía’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al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al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de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[año] 2006, que puso fin a una conflictividad laboral de la limpieza pública de la provincia de Granada; se financiaron dieciséis muestras de artesanía y jornadas relacionadas con el empleo en diversos municipios andaluces; y se pagó a la fundación San Telmo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fue condenado en sentencia núm. 490/2019, de 19 de noviembre, dictada por la Sección Primera de la Audiencia Provincial de Sevilla, en el rollo núm. 1965-2017, por haber participado en los hechos anteriores, en su calidad de consejero de Innovación, Ciencia y Empresa de la Junta de Andalucía entre abril de 2004 y abril de 2009, como autor de “un delito de prevaricación en concurso medial con un delito de malversación, agravado por su especial gravedad, […] a la pena de siete años y un día de prisión, inhabilitación especial para el derecho de sufragio pasivo durante el tiempo de la condena, e inhabilitación absoluta por tiempo de dieciocho años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fundamenta la condena del señor Vallejo Serrano en el hecho de haber participado, de acuerdo con sus funciones y competencias como consejero de Innovación, Ciencia y Empresa, en la aprobación por el Consejo de Gobierno, de proyectos de leyes de presupuestos de Andalucía para los ejercicios 2005, 2006, 2007, 2008 y 2009 y varias modificaciones presupuestarias. Asimismo, la sentencia también funda la condena del recurrente en su condición de presidente del IFA/IDEA en la medida en que, como miembro del consejo rector de esta institución, no se opuso a la firma de convenios particulares, sino que los autorizó, permitiendo así que los fondos de la partida 31L fueran destinados al pago de las subvenciones que la Consejería de Empleo y Desarrollo Tecnológico ordenaba.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considera que estas conductas son constitutivas de un delito continuado de prevaricación del art. 404 del Código penal (CP) en cuanto que la aprobación de cada proyecto de ley y de cada modificación presupuestaria constituiría una resolución arbitraria dictada en un asunto administrativo a sabiendas de su manifiesta injusticia. La condena por el delito de malversación del recurrente lo funda la Audiencia Provincial en que el señor Vallejo Serrano conocía y tenía el deber de evitar la utilización ilícita de los fondos consignados en las partidas. La conexión instrumental entre ambos delitos determina que la resolución aprecie una relación de concurso medial, con el consiguiente reflejo en una penalidad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Tribunal Supremo de 16 de febrero de 2023 se inadmitió el incidente de nulidad de actuaciones formulado por el recurrente frente a la sentencia del Tribunal Supremo que desestimó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alegan, como motivos de amparo,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plantea, en primer lugar, la vulneración del derecho al juez ordinario predeterminado por la ley (art. 24.2 CE). En la demanda se parte del presupuesto, con base en lo dispuesto en la STC 131/2004, de 19 de julio y en el ATC 42/1996, de 14 de febrero, de que el contenido y la proyección del derecho al juez ordinario predeterminado por la ley no se limita exclusivamente a la determinación del órgano jurisdiccional que habrá de conocer del asunto, sino también a la concreta persona sobre la que recae la función jurisdiccional. Alega que, a pesar de que la magistrada doña María Núñez Bolaños, titular del Juzgado de Instrucción núm. 6 de Sevilla, había venido asumiendo de forma exclusiva la tramitación de las diligencias previas núm. 6645-2015, el día 9 de diciembre de 2015, a instancias de la Sala de Gobierno del Tribunal Superior de Justicia de Andalucía, Ceuta y Melilla formuló, junto al magistrado señor Martín Gómez, propuesta de distribución de cometidos, mediante el que ambos acordaban una redistribución de las competencias y funciones que estaban ejerciendo respecto al conocimiento de los asuntos del Juzgado. Según el demandante de amparo dicho acuerdo contraviene lo previsto en el expediente de refuerzo para el Juzgado de Instrucción núm. 6 de Sevilla, de 21 de mayo de 2015, de acuerdo con el cual el magistrado señor Martín Gómez únicamente fue designado para el trámite de asuntos de nuevo ingreso o pendientes de señalamiento. Debido a que las diligencias previas núm. 6645-2015 ya estaban instruyéndose por la magistrada titular, la medida de refuerzo acordada el 21 de mayo de 2015 no se dictó para asumir la instrucción de dichas diligencias. Fue un acuerdo posterior de la Comisión Permanente del Consejo General del Poder Judicial de 21 de enero de 2016 el que ratificó el acuerdo de la Sala de Gobierno del Tribunal Superior de Justicia de Andalucía, Ceuta y Melilla de 14 de diciembre de 2015 en el que se valoró y aprobó la propuesta realizada conjuntamente por los magistrados destinados en el Juzgado de Instrucción núm. 6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tal actuación, además de contraria al art. 216 bis.2.4 de la Ley Orgánica del Poder Judicial (LOPJ), supuso un cambio del magistrado (juez-persona) encargado de tramitar dichas diligencias, con infracción del derecho al juez ordinario predeterminado por la ley. Dicha modificación, que supuso que el magistrado don Álvaro Martín Gómez participara en la instrucción y en la fase intermedia de las diligencias previas núm. 6645-2015, ni tiene cobertura legal ni está motivada, limitándose a afirmar, sin más explicación, su carácter “adecuado”. Se alega en la demanda que las razones aducidas en las sentencias impugnadas para descartar la lesión del derecho no se compadecen ni con la legalidad ni con el derecho fundamental garantizado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denuncia como segundo motivo del amparo la lesión del derecho a la tutela judicial efectiva [arts. 24.1 CE y 6 del Convenio Europeo para la protección de los derechos humanos y de las libertades fundamentales (CEDH)], del derecho de defensa y del derecho a la intangibilidad de las resoluciones judiciales firmes (art. 24.2 CE). La lesión de tales derechos se imputa a la sentencia dictada en casación porque, a juicio del recurrente, se produjo una irregular ampliación del objeto de enjuiciamiento. A pesar de que el auto de la Audiencia Provincial de Sevilla de 9 de febrero de 2018, resolutorio de las cuestiones previas —y cuyo contenido quedó incorporado a la sentencia de instancia—, excluyó expresamente las ayudas individuales del objeto de enjuiciamiento, la sentencia del Tribunal Supremo las considera el soporte fáctico del delito de malversación. Tal forma de actuar, además de desconocer el carácter firme del auto de 9 de febrero de 2018, vulnera los derechos de defensa, de intangibilidad de las resoluciones judiciales e incurre en una reformatio in peius prohibida por la Constitución. Alega el recurrente que esta queja, a pesar de haber sido oportunamente denunciada en el incidente de nulidad de actuaciones, no obtuvo respuesta por parte del Tribunal Supremo en la forma en que fue planteada por el recurrente en el recurso de casación. El recurrente admite que sí se dio respuesta a otros recurrentes que plantearon esta misma queja ligada a la lesión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tercer motivo del recurso se denuncia la vulneración del derecho a la tutela judicial efectiva, del derecho de defensa, a la presunción de inocencia y al justo proceso (arts. 24 CE y 6.1 CEDH) por no haber tomado en consideración las resoluciones impugnadas la prueba de descargo y haber basado la condena en datos erróneos y argumentos incriminatorios irrazonables y arbitrarios, así como por no haber dado respuesta a pretensiones y alegaciones sustanciales suscitadas por la parte en el proceso. Dichas vulneraciones, tal y como se exponen en la demanda, se concretan 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Según el recurrente, las sentencias impugnadas incurren en razonamientos ilógicos, arbitrarios e irrazonables tales como atribuir al señor Vallejo Serrano el conocimiento de los informes de control financiero permanente, en los que se recogían las deficiencias detectadas, por el mero hecho de que la Consejería de Innovación, Ciencia y Empresa era la destinataria de tales informes. Según los recurrentes, tal conclusión es errónea debido a que “[r]emitir no equivale a recibir ni tampoco implica conocer”. Por lo que se refiere al informe adicional del año 2003 se afirma en la demanda que en esa fecha ni la Consejería de Innovación, Ciencia y Empresa había sido creada, ni el señor Vallejo Serrano era consejero, por lo que mal pudo conocer dicho informe. El juicio inferencial que realizan las resoluciones respecto de este extremo es arbitrario e ilógico sobre todo teniendo en cuenta, según se afirma en la demanda, que el señor Vallejo Serrano probó en el juicio oral que no recibió ni conoció esos informes. La sentencia del Tribunal Supremo afirma que, en atención a la gravedad del contenido de los informes, la lógica y las máximas de experiencia conllevan que dicho contenido fuera puesto en conocimiento del consejero, esto es, del recurrente. Según el recurrente dicha conclusión es ilógica ya que el contenido y los reproches contenidos en dichos informes iban dirigidos a la Consejería de Empleo y Desarrollo Tecnológico, no a la de Innovación, Ciencia y Empresa. También resulta ilógico e irrazonable según los recurrentes que las sentencias impugnadas se refieran de forma genérica a las competencias que ostentaba el señor Vallejo Serrano para fundar su condena, a pesar de que el cargo que ocupaba en IFA/IDEA no era ejecutivo y no tenía ninguna competencia en materia presupuestaria. Según el recurrente constituye también un argumento absurdo y desvirtuado la imputación al señor Vallejo Serrano del conocimiento de las ilegalidades del programa anual de control financiero permanente a pesar de haberse probado que el señor Vallejo Serrano no estuvo presente cuando se aprobó dicho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queja también el recurrente de que ni la Audiencia Provincial ni el Tribunal Supremo valoraron la abundante prueba de descargo aportada en su día por el señor Vallejo Serrano y que se expone de forma prolija en el recurso de amparo, subrayando, asimismo, los errores patentes en los que incurren las sentencias para fundar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alega como cuarto motivo del recurso, la vulneración del derecho a la tutela judicial efectiva (art. 24.1 CE) “al no haberse dado respuesta a las pretensiones esenciales y a la presunción de inocencia por inexistencia de prueba de cargo alguna en la que pueda sostenerse el pronunciamiento condenatorio (art. 24.2 CE)”. Afirma a tal efecto que las resoluciones impugnadas han realizado una extensión arbitraria de la responsabilidad penal al señor Vallejo Serrano por actuaciones anteriores a que él asumiera la función de consejero. Resulta evidente que él, que tomó posesión como consejero de Innovación, Ciencia y Empresa en el año 2004, nada tuvo que ver en el cambio de presupuestación que se llevó a efecto, ni con la firma del convenio marco ni con las primeras modificaciones presupuestarias que se llevaron a cabo. Además, su ámbito de actuación no ha sido la Consejería de Empleo y Desarrollo Tecnológico. No hay indicio en las resoluciones judiciales impugnadas de que haya existido acuerdo, connivencia o plan delictivo entre las personas condenadas en el proceso que tiene causa en este recurso de amparo. No hay explicación alguna en la que se acredite que el señor Vallejo Serrano formara parte de “una […] maquinaria delictiva que supuestamente, según el Tribunal a quo, ya existía desde 1999, y que abarcaba distintos departamentos y niveles de la Junta de Andalucía”. Por ello, sostiene el recurrente que no procede “hablar del inventado e inexistente procedimiento específico”. Para llevar a cabo tal construcción “se han mezclado […] sin ningún rigor ni rubor competencias y actuaciones, unas de carácter político o de gobierno, y otras de diversa naturaleza administrativa (unas con contenido resolutorio y otras no), obviándose en todo caso la intervención del Parlamento”. En el ámbito penal cada persona debe ser responsable únicamente de sus actos, sin que pueda existir una responsabilidad solidaria. Sin embargo, la sentencia extiende la responsabilidad penal a terceros ajenos a una deficiente tramitación y concesión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alega, como quinto motivo, la vulneración del principio de legalidad (art. 25.2 CE) por la interpretación extensiva del concepto resolución a los efectos del delito tipificado en el art. 404 CP, incluyendo por primera vez en dicho tipo actos políticos no sujetos a control jurisdiccional. El recurrente afirma que el principio de taxatividad (art. 25 CE) no permite interpretar que la resolución que constituye el elemento objetivo del tipo pueda ser cualquiera, sino que debe tratarse de una resolución dictada en un asunto administrativo en el sentido estricto del término, sin que quepa incluir en el mismo los anteproyectos y proyectos de ley. Con cita de doctrina constitucional (SSTC 45/1990, de 15 de marzo, y 196/1990, de 29 de noviembre) y de jurisprudencia del Tribunal Supremo [STS 787/2013, de 23 de octubre (ECLI:ES:TS:2013:5318)] alega la exclusión de los actos políticos o de gobierno del concepto de resolución administrativa a la que se refiere el art. 404 CP. Por ello, el art. 25 CE impide interpretar de forma extensiva el término “resolución administrativa” que debe ser únicamente la dictada en un asunto administrativo. Afirma que la aprobación del proyecto de la ley de presupuestos, así como las modificaciones presupuestarias se enmarcan en la iniciativa legislativa del Consejo de Gobierno por lo que su naturaleza política se corresponde con la de los actos políticos. Según el recurrente, las sentencias impugnadas construyen una teoría según la cual el procedimiento de elaboración del anteproyecto de presupuestos sería un “procedimiento minuciosamente reglado” siendo ahí donde cabría situar el control judicial y donde se habría producido la vulneración de la ley, afirmando la sentencia dictada en casación la existencia de asuntos administrativos a efectos penales que serían divergentes y más amplios que lo son para el propio Derecho administrativo. Según el recurrente, el resultado de la interpretación extensiva que llevan a cabo las resoluciones judiciales “allanan el camino para sostener la existencia de leyes ‘ilegales’, o que cobijan dentro de sí alguna o algunas normas ‘ilegales’ derivadas de un supuesto quebranto normativo sufrido durante la fase prelegislativa”. Tal es lo que sucede, según el recurrente, en el delito de prevaricación por el que ha sido condenado, ya que se basa en el carácter ilegal de una partida presupuestaria (31L) —contenida en las sucesivas leyes de presupuestos autonómicos aprobadas por el Parlamento— por no acomodarse a las prescripciones establecidas en la Ley del Parlamento de Andalucía 15/2001, de 26 de diciembre, por la que se aprueban medidas fiscales, presupuestarias, de control y administrativas. Según el recurrente, resulta obvio que las transferencias de financiación (como instrumento presupuestario) tendrán la finalidad que la ley establezca y, desde el año 2002, todas las leyes de presupuestos aprobadas válidamente por el Parlamento de Andalucía han previsto en sus estados de gastos que el dinero para el pago por el IFA/IDEA de las ayudas socio laborales, concedidas por la Dirección General de Trabajo y Seguridad Social de la Consejería de Empleo y Desarrollo Tecnológico, se hiciera llegar al ente instrumental mediante transferencias de financiación. No hay más que ver las leyes de presupuestos en sus estados de gasto y en sus memorias para descartar de plano que el Parlamento de Andalucía aprobara la partida 31L para equilibrar las cuentas del IFA/IDEA sin que pueda oponerse de contrario que el Parlamento no sabía lo que aprobaba o que este fuera inducido a error, que es, en definitiva, el razonamiento sostenido en las sentencias para condenar por 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aunque parten de la base de que el procedimiento de elaboración del anteproyecto de presupuestos es un procedimiento minuciosamente reglado, siendo en esa fase en la que se produce el control judicial y en la que se aprecia la vulneración de la ley, no analizan las actuaciones y competencias de cada uno de los intervinientes en dicho procedimiento. Teniendo en cuenta que el proyecto de ley llega ya elaborado por la Consejería de Hacienda al Consejo de Gobierno, es erróneo, arbitrario e inadmisible que se concluya en las sentencias que las transferencias de financiación se incluyeron indebidamente en el anteproyecto y proyecto de presupuestos, pues de la misma forma se pudo añadir que se incluyeron en el anteproyecto, proyecto y en la propia ley de presupuestos. Desde la perspectiva del derecho penal debería haberse determinado e individualizado la actuación que cada uno de los condenados llevó a cabo en relación con los hechos por los que se les exige responsabilidad penal. Si este examen se hubiera realizado, hubiera resultado patente que el señor Vallejo Serrano no hubiera tenido ninguna intervención en la aprobación de los proyectos de presupuestos antes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modificaciones presupuestarias aprobadas por el Consejo de Gobierno fueron tramitadas con arreglo a las previsiones de la Ley general de hacienda pública de la Comunidad Autónoma de Andalucía, a las que se dio estricto cumplimiento. La sentencia de instancia no expresa ni individualiza por qué concretas modificaciones presupuestarias se condena al recurrente, ni cuál fue la conducta delictiva que este llevó a cabo ni su aportación personal más allá de estar en la Comisión de Viceconsejeros, sobre todo teniendo en cuenta que tanto el interventor general y el interventor adjunto informaron favorablemente estas modificaciones presupuestarias como garantes de la legalidad presupuestaria (y ambos fueron absueltos).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último motivo del recurso, el recurrente alega que las resoluciones impugnadas vulneran el derecho a la tutela judicial efectiva (arts. 24.1 CE y 6.1 CEDH), a un proceso público con todas las garantías, incluyendo la presunción de inocencia y el principio de legalidad penal. Según el recurrente, la condena por el delito de malversación se lleva a cabo también con vulneración de derechos fundamentales en relación con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autoría en el delito de malversación se alega que las sentencias impugnadas parten de la presunción de participación. En los hechos probados de la sentencia de la Audiencia Provincial se afirma una actuación coral de los acusados, esto es, una coautoría con división de funciones entre los intervinientes. Sin embargo, tal conclusión no se sostiene ya que no existe prueba directa ni indiciaria de que el señor Vallejo Serrano y el resto de los condenados ajenos a la Consejería de Empleo y Desarrollo Tecnológico actuaran de forma concertada. Por otra parte, es imposible sostener, al mismo tiempo, que los acusados son responsables individualmente por los hechos que han cometido, sin que exista coautoría; y al mismo tiempo sostener que el castigo de los condenados debe examinarse sin aislar la actuación de cada uno de los autores en la creación de un sistema complejo e integrado. La sentencia dictada en casación, al no apreciar acuerdo de voluntades para delinquir, reinterpreta la sentencia impugnada y convierte la coautoría en una autoría directa e individual. Según el recurrente, tal forma de razonar del Tribunal Supremo es insostenible y arbitraria, particularmente respecto de la condena por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a la indeterminación de los hechos constitutivos de la malversación cometida en comisión por omisión. Se queja el recurrente de que la sentencia de instancia no concreta ni identifica los hechos que se integran en la calificación del delito de malversación en relación con los condenados ajenos a la Consejería de Empleo y Desarrollo Tecnológico. La sentencia dictada por el Tribunal Supremo imputa el delito de malversación en comisión por omisión, pero sin justificar en ningún caso la posición de garante en la que, en su caso, debería encontrarse el señor Vallejo Serrano.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 la indeterminación e irrazonabilidad de la prueba indiciaria del elemento subjetivo del delito de malversación. Al igual que respecto de la autoría y la comisión por omisión, no existe tampoco prueba ni directa ni indiciaria de la concurrencia del elemento subjetivo del tipo de malversación. La sentencia de instancia no razona las causas que llevan a la Sala a apreciar la concurrencia de un dolo eventual, ni lo distingue del elemento subjetivo del tipo de prevaricación. Por lo que se refiere a la sentencia dictada en casación, omite por completo cualquier consideración acerca de la parte subjetiva del tipo de malversación, creando una especie de “dolo omnicomprensivo” que abarca los hechos calificados como prevaricación y malversación. Para justificar la queja, se remite y transcribe buena parte del voto particular formulado a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interesa que se declare la vulneración de los derechos fundamentales aludidos y, en consecuencia, la nulidad de las resoluciones impugnadas “con los efectos de retroacción de las actuaciones en el caso de estimarse el primer motivo, y de absolución de […], don Francisco Vallejo Serrano, que en cada caso resulten procedentes”. Asimismo, mediante otrosí, se interesa, al amparo de lo dispuesto en el art. 56.2 de la Ley Orgánica del Tribunal Constitucional (LOTC), la suspensión de la eficacia de las sentencias impugnadas hasta tanto recaiga una resolución definitiva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dictó el ATC 291/2023, de 5 de junio, en el que se adoptaron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Previa avocación a la Sala de la decisión se admitió a trámite el presente recurso de amparo “porque el recurso plantea un problema o afecta a una faceta de un derecho fundamental sobre el que no hay doctrina de este tribunal [STC 155/2009, de 25 de junio, FJ 2 a)], […] porque el asunto trasciende del caso concreto debido a que plantea una cuestión jurídica de relevante y general repercusión social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 Mediante diligencia de ordenación de 24 de julio de 2023 se tuvieron por recibidas en este tribunal las actuaciones correspondientes al procedimiento abreviado núm. 133-2016, rollo núm. 1965-2017.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ordenó, asimismo, formar pieza separada de suspensión y en ella conceder un plazo común de tres días al Ministerio Fiscal y al solicitante de amparo para que efectuasen alegaciones sobre dicha cuestión. Hechas las alegaciones correspondientes, el Pleno de este tribunal dictó ATC 441/2023, de 26 de septiembre, en el que acordó denegar la suspensión interesada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propuso finalmente la avocación al Pleno del conocimiento del asunto. Por providencia de 20 de junio de 2023 el Pleno de este tribunal acordó, conforme al artículo 10.1 n) LOTC, a propuesta de la Sala Segunda, “recabar para sí el conocimiento del recurso de amparo que se tramita en dicha sala con el número 2360-2023, interpuesto por don Francisco Vallejo Serrano”.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Además del Ministerio Fiscal, las partes personadas en este proceso de amparo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Partido Popular, al que se tuvo por personado en diligencia de ordenación de 27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Don José Antonio Griñán Martínez, al que se tuvo por personado en diligencia de ordenación de 23 de octubre de 2023, si bien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Don Antonio Vicente Lozano Peña, al que se tuvo por personado en diligencia de ordenación de 23 de octubre de 2023, si bien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Don Jesús María Rodríguez Román, al que se tuvo por personado en diligencia de ordenación de 23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Doña Carmen Martínez Aguayo, a la que se tuvo por personada en diligencia de ordenación de 23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Don Gaspar Zarrías Arévalo, al que se tuvo por personado en diligencia de ordenación de 23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partes personadas en el presente proceso de amparo han presentado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Partido Popular ha interesado, en escrito registrado en este tribunal el 26 de septiembre de 2023,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con unas alegaciones generales respecto de la totalidad de los motivos aducidos en el recurso de amparo. Se afirma que las resoluciones judiciales impugnadas realizan una interpretación razonable y previsible del ordenamiento jurídico y que las quejas del recurrente parten de una selección parcial y fragmentada de los fundamentos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 motivo de amparo, el escrito de alegaciones descarta que se haya producido lesión alguna del derecho al juez ordinario predeterminado por la ley toda vez que ni hubo un nombramiento contrario a lo previsto en la Ley Orgánica del Poder Judicial, ni un nombramiento de un juez ad hoc, ni se privó a la magistrada titular del Juzgado de ningún procedimiento de su competencia. Añade que, dado que la comisión de servicios se concedió por la concurrencia de un supuesto excepcional —la tramitación de la macrocausa— no le resulta de aplicación el art. 216 bis.2.4 LOPJ, pues no resultaba exigible un plan de actualización.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de los motivos de amparo, referido al objeto de enjuiciamiento en el proceso penal, el escrito de alegaciones del Partido Popular afirma que el recurrente debería haber detallado la queja concretando, en su caso, qué hechos de los conocidos en este proceso están siendo también objeto de enjuiciamiento en otros. Descarta en todo caso que se haya producido la vulneración del derecho a la intangibilidad de las resoluciones judiciales ya que la construcción “dada por el Tribunal Supremo es respetuosa con el derecho al non bis in idem, dado que ello se articula a través de la cosa juzgada negativa o excluyente”, en virtud de la cual ninguno de los aquí condenados puede volver a ser juzgado por los mismos hechos. Afirma que “los autos de ‘exclusión’ como el que se dictó en cuestiones previas, no siendo de sobreseimiento libre, no tiene valor de cosa juzgada […] ni debe entenderse que vincule al Tribunal de enjuiciamiento o ahora en casación”. Los hechos enjuiciados se concretaron en los escritos de acusación y sobre ellos hubo debate contradictorio, por lo que se descarta, asimismo, que se haya vulnerado el derecho de defensa ya que las partes han podido alegar y probar tal y como pone de manifiesto el Tribunal Supremo en el auto que resuelve el incidente de nulidad de actuaciones interpuesto frente a la sentencia dictada en casación, sin que, además, se haya concretado por el recurrente la prueba o las diligencias que, en su caso, se dejaron de practicar y que fueron causantes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tercer motivo del recurso de amparo, considera en primer término que el recurrente “entremezcla infracciones de distintos derechos […]. Tampoco el enunciado guarda correlación con el contenido”. En contra de lo sostenido por el recurrente, se alega que la motivación fáctica y probatoria es plenamente legal y lógica en relación con la recepción de los informes de intervención, con la gravedad de las deficiencias advertidas en dichos informes y con el hecho de que las competencias que tenía atribuidas el recurrente en su calidad de consejero permitieron la disposición de fondos públicos por otros e incluso con cargo a presupuestos de su propia consejería. Tampoco es cierto, según el escrito de alegaciones, que los órganos judiciales no hayan valorado la prueba de descargo, en concreto de pruebas testificales, cumpliendo así con lo exigido por la doctrina constitucional. Por lo que se refiere a la existencia de errores patentes, el escrito de alegaciones subraya que el auto resolutorio del incidente de nulidad de actuaciones asume que la sentencia dictada en casación sí contiene algunos errores fácticos, pero que estos carecen absolutamente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tampoco debe estimarse el motivo cuarto de la demanda, pues no existe lesión alguna ni del derecho a la tutela judicial efectiva ni a la presunción de inocencia. El escrito de alegaciones afirma que el recurso de amparo parte de nuevo de premisas sesgadas e incompletas ya que se deriva de las sentencias impugnadas que el recurrente no ha sido solo condenado por el mero hecho de haber sido consejero de Innovación, Ciencia y Empresa. El recurrente ha sido condenado por la comisión de “hechos propios, como incumplir deberes de garante por su dominio funcional respecto a las decisiones afectantes a la financiación y presupuestación, así como pago por el IFA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motivo quinto del recurso, el escrito de alegaciones del Partido Popular descarta que se haya realizado por los órganos judiciales una interpretación extensiva del concepto de resolución administrativa contenida en el art. 404 CP ya que las sentencias impugnadas, en lo atinente a la condena por prevaricación cumplen escrupulosamente con el deber de motivación razonada y razonable sobre el sentido del art. 404 CP y su aplicación al caso, superando con mucho el escrutinio de legalidad penal ex art. 25 CE. En todo caso, el señor Vallejo Serrano fue condenado por prevaricación no solo por haber participado en los actos de preparación de los proyectos de ley de presupuestos y las modificaciones presupuestarias sino también en otros actos o resoluciones prevaricadoras, particularmente en la gestión de las ayudas con los “convenios particulares” y las resoluciones de pago llevadas a cabo a través del IFA/IDEA. Con abundante reproducción de extractos de las resoluciones impugnadas, sostiene que las sentencias impugnadas no desconocen la inmunidad jurisdiccional de los actos políticos, “sino que extensa y detalladamente motivan hasta concluir que los actos enjuiciados no son de tal clase”, sin infringir la doctrina constitucional ni la jurisprudencia como se desprende de los precedentes que ambas resoluciones se citan para apoyar su interpretación. Se alega, además, que existen otros argumentos complementarios que pueden reforzar la adecuación de las sentencias recurridas al principio de legalidad, tales como las previsiones normativas contenidas en la Ley de procedimiento administrativo de 1958 o en la posterior de 1992 en las que se consideraban que un acto de elaboración de una disposición de carácter general constituye una resolución administrativa o un procedimiento administrativo, lo que justifica que esos actos puedan integrarse en el entendimiento penal del concepto. “Igual sucede en el ámbito de la legislación presupuestaria, donde coexisten la legislación presupuestaria general con vocación permanente y la ley de presupuestos de cada ejercicio, disciplinando la primera, en el ámbito estatal y autonómico, el procedimiento de elaboración y otras muchas materias con un régimen que ha de respetarse por la segunda. La sentencia del Tribunal Supremo contiene una mención que es necesario resaltar de la STC 238/2007[, de 21 de noviembre]”. Se afirma en el escrito de alegaciones que no se trata aquí de enjuiciar unos meros actos prelegislativos, “sino estos con otros que evidencian la injusticia de los mismos y su finalidad de establecer un sistema irregular de concesión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niega también que se hayan producido las vulneraciones, invocadas en el motivo sexto de la demanda, de los derechos a la tutela judicial efectiva, a un proceso con todas las garantías, a la presunción de inocencia y del principio de legalidad penal por la inexistencia de prueba de la comisión de un delito subsumible en el tipo de malversación. Con cita de numerosos extractos de las sentencias impugnadas, se afirma que la motivación probatoria y fáctica para condenar por el delito de malversación es perfectamente previsible y racional, con precisas referencias a la autoría y a los diversos elementos del tipo y a la vinculación entre el sistema de presupuestación y el delito de malversación. Asimismo, niega categóricamente que se haya lesionado el derecho a un proceso con todas las garantías ya que, en contra de lo sostenido por el recurrente, descarta que la sentencia casacional haya reinterpretado o introducido, sin la debida inmediación, elementos fácticos novedosos, carentes de sustento probatorio, para confirmar la condena por malversación. Afirma, en este punto, que la Sala Segunda del Tribunal Supremo ni ha revocado una sentencia absolutoria ni ha agravado la condena del recurrente. En todo caso, con amplia cita de fragmentos de la sentencia casacional, considera que el Tribunal Supremo ha respetado en todo momento los hechos declarados probados en la instancia, pues ha realizado, en relación con ellos, valoraciones puramente jurídicas, complementarias de las ya contenidas en la resolución de la Audiencia Provincial. Se rechaza igualmente que la sentencia casacional haya alterado la modalidad de dolo que aprecia.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Jesús María Rodríguez Román ha solicitado, en escrito registrado en este tribunal el 20 de noviembre de 2023, que se declare la vulneración del derecho fundamental a la legalidad sancionadora (art. 25.1 CE), tanto en lo que se refiere a la condena por delito de prevaricación como a la condena por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incluye “argumentos de apoyo” en relación con la alegada interpretación extensiva e in malam partem del delito de prevaricación del art. 404 CP. Se insiste, en este punto, en la inconsistencia lógica que supone entender que existen “leyes ‘ilegales’” o que “cobijan dentro de sí alguna o algunas normas ‘ilegales’ derivadas de un supuesto quebranto normativo sufrido durante la fase prelegislativa”. Se toma, asimismo, como referencia fundamental el informe, aportado y sometido a contradicción en el proceso, de dos catedráticos de Derecho financiero y tributario, que consideraron que el conflicto normativo que se produce entre el art. 18.1 de la Ley del Parlamento de Andalucía 15/2001, que restringe las finalidades de las transferencias de financiación, y las sucesivas leyes de presupuestos, que “usan expresamente transferencias de financiación para fines no previstos en el citado art. 18”, tiene que resolverse de acuerdo con la máxima según la cual la “ley especial se aplica con preferencia a la ley general, ley especial deroga ley general, o ley posterior deroga ley anterior”. De ello se derivaría “la validez y efectos de las sucesivas leyes de presupuestos en las que se recogen las transferencias de financiación con finalidad distinta a la de la cobertura de pérdidas de las empresas públicas, por la sencilla razón de que derogaron tácitamente la previsión del art. 18 de la Ley 15/2001”. Asimismo, de acuerdo con la citada pericial, la partida presupuestaria aprobada en una ley de presupuestos sería “absolutamente vinculante erga omnes” por lo que no habría “resolución administrativa” susceptible de ser subsumida en el tipo de prevaricación. Afirma que las transferencias de financiación no pueden considerarse ilegales ni, en consecuencia, las modificaciones presupuestarias que las recogen, pues contaban con el informe favorable de la Intervención. Resulta irracional e incoherente que algunos miembros del Consejo de Gobierno que aprobaron dichas modificaciones hayan sido condenados cuando el interventor general que las informó ha resultado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condena por delito de malversación, se denuncia que se ha producido un cambio de título de imputación en la sentencia casacional. La Sala de lo Penal del Tribunal Supremo habría convertido la coautoría en autoría directa ligándola, de modo novedoso, a una comisión por omisión del art. 11 CP, a la que la sentencia de instancia no hacía, sin embargo, referencia alguna. También se alega que la sentencia casacional “obvia tratar el elemento subjetivo del delito de malversación”, pues vincula, con el solo soporte de la relación de concurso medial, el dolo malversador al previo dolo del delito de prevaricación, sin darle a aquel una justificación propia y específica, apartándose nuevamente, en este punto,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Carmen Martínez Aguayo se ha adherido, en escrito registrado en este tribunal el 20 de noviembre de 2023, al recurso de amparo en todo lo que le pueda favorecer, por entender que los fundamentos, alegaciones y vulneraciones de derechos fundamentales puestas de manifiesto por el actor, le son plenamente aplicables debido a que ha sido condenada por participar en los mismos hechos que se le atribuyen al señor Vallejo Serrano. Afirma que la estimación del recurso conllevaría la revocación de las sentencias condenatorias y la absolución del actor, debiendo extenderse a ella los efectos de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Gaspar Zarrías Arévalo, se ha adherido, en el propio escrito de personación, registrado en este tribunal el 6 de octubre de 2023, al primer motivo de amparo por ser coincidente con el planteado como motivo primero en su propio recurso que se tramita en este tribunal con el núm. 2411-2023.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ha presentado alegaciones, registradas en este tribunal el 8 de enero de 2024, previa prórroga del plazo conferido al efecto, acordada en diligencia de ordenación de 30 de octubre de 2023. En ellas interesa la estimación parcial del recurso en los términos que se expondrán a continuación. El fiscal expone que el motivo quinto del recurso, referido a la lesión del art. 25.1 CE por haber realizado las resoluciones impugnadas una extensión in malam partem del tipo del art. 404 CP, será examinado en último lugar. Asimismo, con carácter previo al examen de cada uno de los motivos aducidos en el recurso de amparo, el Ministerio Fiscal afirma que la demanda cumple los requisitos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descarta que se haya lesionado el derecho al juez ordinario predeterminado por la ley. Considera, a diferencia de lo sostenido en la demanda de amparo, que las medidas de refuerzo y apoyo adoptadas para el Juzgado de Instrucción núm. 6 de Sevilla que instruyó el caso ERE, no les era de aplicación el art. 216 bis.2.4, que reserva al juez de apoyo la tramitación de nuevas causas. La razón de ser de la medida de refuerzo en el caso de dicho juzgado de instrucción fue, precisamente, prestar apoyo a la instrucción de las voluminosas causas que ya se encontraban en tramitación en el mencionado juzgado, en particular, la que dio origen a este recurso. Por ello, el Ministerio Fiscal interesa que se desestime el primer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parte procesal descarta también que se haya vulnerado el derecho a la intangibilidad de las resoluciones judiciales. Afirma para llegar a tal conclusión que no se puede reprochar al Tribunal Supremo que, para realizar el juicio casacional, haya partido de los hechos probados de la sentencia de instancia y no del auto de 9 de febrero de 2018. Si la Sala Segunda del Tribunal Supremo se hubiera desentendido de los hechos declarados probados y hubiera tomado como referencia para enjuiciar el recurso de casación una resolución interlocutoria dictada con carácter previo al juicio oral, hubiera generado indefensión material, pues introduciría hechos nuevos que no se contienen en una sentencia definitiva. Además de lo anterior, el fiscal considera que al no haberse producido una reformatio in peius en el juicio casacional no puede afirmarse que se vulnere el derecho alegado en el segundo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carácter previo al examen del tercer motivo del recurso, el Ministerio Fiscal afirma que, aunque para fundarlo se citan diversas vulneraciones de derechos fundamentales, todas son reconducibles al derecho a la presunción de inocencia. Para interesar su desestimación el Ministerio Fiscal analiza el fundamento jurídico 34 de la sentencia de instancia, el fundamento de Derecho 21 de la sentencia dictada en casación por el Tribunal Supremo, así como el auto que resuelve el incidente de nulidad de actuaciones interpuesto por el recurrente contra la sentencia casacional. Según el fiscal, la queja del recurrente constituye una mera discrepancia con las sentencias impugnadas ya que estas contienen suficiente prueba de cargo para condenar. Ha quedado acreditado según el fiscal que el recurrente conocía la ilegalidad del nuevo sistema de presupuestación y la improcedencia de que el IFA/IDEA —instituto que presidió— hiciera de pagador de las ayudas sociolaborales. Las sentencias acreditan que el señor Vallejo Serrano contribuyó con su actuación ilegal a la disposición de fondos públicos para efectuar el pago de dichas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al motivo cuarto del recurso, el Ministerio Fiscal interesa su desestimación. Comienza por señalar que el recurrente vuelve a alegar en este motivo la lesión de diversos derechos fundamentales y que, dado que ya se ha respondido en el motivo anterior a la alegada lesión del derecho a la presunción de inocencia, examinará si las resoluciones impugnadas son contrarias al derecho a la tutela judicial efectiva, en particular a la falta de pronunciamiento en relación con alegaciones sustanciales que el recurrente formuló en el proceso judicial (art. 24.1 CE). El Ministerio Fiscal analiza la sentencia dictada por el Tribunal Supremo y el auto resolutorio del incidente de nulidad de actuaciones con la finalidad de examinar si ha existido incongruencia omisiva o ex silentio en el recurso de casación o en el incidente de nulidad de actuaciones interpuesto contra esta a las alegaciones formuladas por el recurrente. Tras exponer la doctrina constitucional que considera de aplicación al caso, el fiscal afirma que el recurrente ha obtenido respuesta a todas las cuestiones que planteó. Es cierto que algunas de las quejas formuladas por el señor Vallejo Serrano han sido respondidas de forma conjunta a las planteadas por otras defensas, pero tal forma de resolver y motivar las resoluciones judiciales no resulta contraria según el fiscal a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Afirma esta parte procesal que el sexto motivo del recurso debe ser también desestimado. Tras aludir al contenido de las resoluciones judiciales impugnadas y la doctrina constitucional que, considera de aplicación, el fiscal afirma que, teniendo en cuenta el examen de control externo que corresponde a la jurisdicción constitucional, cabe concluir que las sentencias impugnadas contienen una argumentación lógica y razonable “que se infiere de los hechos declarados probados y abarca todos los elementos del tipo del injusto —incluidos los subjetivos— respecto de las dos conductas delictivas, la prevaricación administrativa y la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se refiere a la alegación del recurrente referida al cambio del título de imputación que lleva a cabo la sentencia dictada en casación —que afirma que la autoría es directa e individual— a diferencia de lo apreciado en la instancia —en la que se afirmaba la coautoría—, el fiscal considera que la doctrina constitucional invocada por el recurrente —referida a las limitaciones del juez ad quem tras la absolución en la instancia— no resulta de aplicación a este caso. Según el Ministerio Fiscal la sentencia de instancia permanece inalterable en sus aspectos relevantes (los hechos probados, la calificación jurídica, la autoría y la condena) tras el juicio casacional. Por ello, según afirma, el auto que resuelve el incidente de nulidad de actuaciones rechaza dicha alegación del recurrente al negarse de forma categórica que el Tribunal Supremo haya modificado el título de imputación realizado por el tribunal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fiscal analiza en último lugar el motivo quinto del recurso de amparo en el que se alega la infracción del art. 25.1 CE por haberse realizado una interpretación extensiva in malam partem del art. 404 CP, al considerar que los actos políticos o de gobierno no son resoluciones dictadas en asunto administrativo. El Ministerio Fiscal considera que la posición mantenida por el Tribunal Supremo y la Audiencia Provincial de Sevilla en virtud de la cual el procedimiento prelegislativo tendría una doble dimensión (una dimensión política no susceptible de control judicial y que incluiría la decisión sobre el destino o distribución de los créditos, y otra dimensión técnica regida por un procedimiento administrativo reglado) constituye una novedad que no tiene antecedente. Para el fiscal, la cuestión constitucional planteada orbitaría en determinar no tanto la asimilación o extensión de la inviolabilidad parlamentaria a los miembros del Ejecutivo, sino la comprobación de que la misma razón por la que se establece un régimen de inviolabilidad para los parlamentarios justifica que la iniciativa legislativa quede también, en todas sus fases, al margen del control jurisdiccional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pues “constituyen afirmaciones apodícticas que además encierran conclusiones tautológicas, porque las tres hacen presupuesto de la cuestión”. En este sentido, afirma el Ministerio Fiscal que las referencias efectuadas a la STS 163/2019, de 26 de marzo (ECLI:ES:TS:2019:881) no permiten en ningún caso deducir que el acto de aprobación y elevación al Parlamento constituye una resolución dictada en asunto administrativo. Máxime, precisamente, cuando el propio Reglamento del Parlamento de Andalucía incluye la iniciativa legislativa atribuida al Consejo de Gobierno en el procedimiento legislativo en cuestión (art. 108 del Reglamento del Parlamento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dificultaría también, por otra parte, la atribución de eficacia decisoria a los actos adoptados en cuanto se exige “un daño específico a personas o servicios públicos” que, en el presente caso, resulte imposible identificar con otro efecto jurídico que no sea el de la apertura de la fase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fiscal considera que los razonamientos judiciales que conforman este primer bloque argumental sobre la naturaleza administrativa del procedimiento legislativo y su naturaleza decisoria no responden a una traslación debidamente justificada de la doctrina jurisprudencial ni resultan, por lo tanto, concluyentes a la hora de calificar como resolución dictada en un asunto administrativo el ejercicio de la iniciativa legislativa. Ello le lleva a concluir, por lo tanto, la ausencia de previsibilidad en la aplicación de la norma. Respecto al segundo grupo de argumentos esgrimidos por las resoluciones impugnadas para justificar la condena por delito de prevaricación como consecuencia de la aprobación de los proyectos de ley —y que orbitan sobre la distinción entre la legalidad del acto y el enjuiciamiento de sus autores— el fiscal afirma que presentan una consistencia lógica evidentemente discutible. Para el ministerio público, existe la imposibilidad de cohonestar dos afirmaciones cuya compatibilidad es esencial para la condena del recurrente: que la aprobación del anteproyecto de ley de presupuestos es inmune al control jurisdiccional y que la jurisdicción penal puede, no obstante, examinar las diferentes decisiones adoptadas para aprobar un proyecto de ley para determinar si quien las realiza incurre en responsabilidad penal. Esta pretendida distinción entre ámbitos de control jurisdiccional sería contraria a la lógica constitucional que concibe la iniciativa legislativa como inmune al control judicial y atentaría, incluso, contra el principio de intervención mínima del Derecho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este punto cuando surgiría para el Ministerio Fiscal, de nuevo, un factor de imprevisibilidad ante la inexistencia de precedentes de persecución y condena en supuestos similares y ante el contexto de sólida negación del control jurisdiccional sobre este tipo de actos. Frente a ello, la sensación de impunidad argumentada por el Tribunal Supremo choca con una insalvable contradicción que permitiría ubicar a la jurisdicción penal como “baluarte de primera —y única— línea de control de una decisión intrínsecamente política, sobre la base de la ‘ilegalidad’ del contenido de una ley antes de que ni siquiera pueda saberse si llegará […] a ser ley y de que […] produzca efecto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considera que “esta compleja conclusión es fruto de un razonamiento que pretende disociar ambas vertientes, administrativa y político-legislativa, de un mismo acto, pero no alcanza a explicar cómo las consecuencias a las que aboca esa disociación en el plano penal, político, institucional, legal y constitucional podrían resultar razonablemente compatibles entre sí” por lo que “no cabe más remedio que concluir que el razonamiento en sí mismo adolece, […] de un déficit de coherencia y completitud lógico-jurídica, que impide considerarlo ajustado al canon de idoneidad metodológica que impone la aplicación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argumentario referido a la necesidad de evitar un efecto de impunidad, el fiscal considera que no ha sido sometido a una valoración conforme a las exigencias derivadas del principio de legalidad penal (art. 25.1 CE). Así entiende que, en determinados casos, resulta prioritaria la preservación de otros intereses constitucionalmente tutelados que pueden entrar en conflicto con la propia aplicación de la norma penal, lo que obligatoriamente ha de llevar a la eventual limitación del ius puniendi en determinados supuestos, no pudiendo hacerse valer la condena sin una previa reflexión y ponderación sobre los derechos e intereses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y aunque las resoluciones tratan de salvar el obstáculo justificando que la condena se produce no por el resultado sino por el procedimiento en sí, este argumentario choca en una nueva contradicción toda vez que el señor Vallejo Serrano no ha sido condenado por su eventual participación en ninguno de estos actos, sino por una conducta propia que consiste en la difusa e indefinida participación en la aprobación del proyecto de ley y en su aprobación por el Consejo de Gobierno de la Junta de Andalucía para su posterior remisión al Parlamento. A pesar de que la propia sentencia del Tribunal Supremo vinculara todas estas actuaciones a una finalidad palmariamente ilegal, no se identifica esta finalidad con ninguna forma típica de participación delictiva sino con el programa político del Gobierno. La conducta del señor Vallejo Serrano, consecuentemente, quedaría enmarcada en el ámbito de su voluntad —y por tanto de su responsabilidad— política pero no el de la responsabilidad penal, dándose la paradoja que de los actos de los que sí debe responder —debido a su naturaleza político legislativa— quedan al margen del ejercicio del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la tesis de que la jurisdicción penal no controla la legalidad de los actos de gobierno, sino que ejerce su potestad jurisdiccional respecto de la conducta de sus autores pasa por una disociación forzada de dos dimensiones que se revela como inasumible cuando la propia sentencia afirma que el fundamento de su juicio incluye no solo la legalidad de estos actos sino la legitimación constitucional de su resultado. Para el representante del ministerio público, y desde una vertiente eminentemente axiológica, la distinción entre estas dos dimensiones —administrativa y político-legislativa— implica atribuir a dicha decisión política una función de control de la legalidad del procedimiento previo que la jurisprudencia del Tribunal Constitucional excluye, incluso, en fases posteriores. Esto implicaría una conclusión constitucionalmente inasumible: que los tribunales de orden jurisdiccional penal pueden fiscalizar sistemáticamente la legalidad de los proyectos de ley antes —o al margen— de su toma de consideración, su valoración, enmienda y aprobación por los parlamentos, lo que se revela manifiestamente incompatible con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origen de dicha posición jurisprudencial se encuentra en la propia preservación del ejercicio de la potestad legislativa, como manifestación directa de la voluntad de poder y que responde al propio principio de división de poderes. El rechazo a la involucración de un poder en las funciones propias de otro no puede resultar indiferente al objeto del presente procedimiento, en el que la propia sentencia del Tribunal Supremo recurrida en amparo muestra, como ya se ha puesto de relieve, la visible contradicción entre la eficacia de ese efecto delimitador del ejercicio de la jurisdicción contencioso administrativa y la pretendida intervención autónoma de la jurisdicción penal. En este sentido, afirma que existe amplia jurisprudencia constitucional que viene negando toda posibilidad de control ab initio de la constitucionalidad formal de las iniciativas legislativas, más allá del cumplimiento de los requisitos de procedimiento que reglamentariamente rige su presentación (AATC 85/2006, de 15 de marzo, y 131/2022, de 11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fiscal que resultaría, por lo tanto, “inconcebiblemente paradójico, […] que la exclusión de cualquier control jurisdiccional atinente a la constitucionalidad de un mero proyecto legislativo, basada en un imprescindible respeto a la separación de poderes […], pudiera convivir, como pretenden las sentencias impugnadas, con un juicio ex ante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le lleva a concluir que una correcta interpretación del conflicto entre la aplicación de la norma penal y la tutela de la autonomía del Parlamento para legislar forzosamente ha de resolverse a favor de la exclusión del control penal. La sola idea de que un acto exento al control jurisdiccional contencioso administrativo e, incluso, constitucional, pueda, sin embargo, ser objeto de control por los tribunales penales entre en contradicción con la división de poderes y cualquier posible lectura conjunta de la Constitución y la jurisprudencia del Tribunal Constitucional. Por ello mismo, solicita la estimación de amparo de este motivo por lo que respecta a la condena del recurrente como consecuencia de su participación en la aprobación de los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modificaciones presupuestarias,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fiscal dicha afirmación —con amplía cita de la normativa reguladora de la Ley general de la hacienda pública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de la Consejería de Hacienda. Esto se contrapone directamente a aquellos supuestos en que las modificaciones o transferencias de crédito sí afectan al crédito global consignado en los presupuestos, en cuyo caso, esta vez sí, el Ejecutivo ha de someter al Legislativo la aprobación de un nuevo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especie de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del crédito en ley, sino que, simplemente, constituye una aplicación de la ley. La mera comunicación posterior al Parlamento, además, no supone la atribución de rango normativo al acto, sino que se concreta, más bien, en una mera obligación adjetiva.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 al Ministerio Fiscal a concluir que la calificación de los actos de aprobación de modificaciones presupuestarias que se imputan al recurrente no choca con una eventual naturaleza legal fruto de reserva de ley que impone el art. 134 CE en materia presupuestaria. Según el fiscal, no hay razón para temer por la autonomía parlamentaria en el ejercicio de la potestad legislativa, que no está en juego en este caso, ni tampoco con el principio consustancial de separación de poderes. Afirma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 derecho fundamental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afirma que la estimación parcial de este motivo debería llevar aparejada la declaración de inconstitucionalidad de la condena por el delito de prevaricación por la participación del recurrente en la aprobación de los proyectos de ley de presupuestos con retroacción de las actuaciones al momento anterior a dictar sentencia con la finalidad de que la Audiencia Provincial de Sevilla proceda a una nueva determinación de la pena con exclusión de la conducta del señor Vallejo Serrano relativa a su participación en los proyectos de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julio de 2024 se señaló para la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de prevaricación administrativa del art. 404 CP, en concurso medial con un delito continuado de malversación de caudales públicos del art. 432 CP, a las penas de siete años y un día de prisión, inhabilitación especial para el derecho de sufragio pasivo durante el tiempo de la condena e inhabilitación absoluta por tiempo de dieciocho años y un día; (ii) la sentencia de la Sala de lo Penal del Tribunal Supremo núm. 749/2022, de 13 de septiembre, que desestima el recurso de casación formulado frente a la anterior resolución (recurso de casación núm. 601-20), y (iii) el auto de 16 de febrero de 2023 que inadmite el incidente de nulidad de actuaciones interpuesto frente a la sentencia dictada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fundamenta el recurso en seis motivos. El primero de ellos es la vulneración del derecho al juez predeterminado por la ley (art. 24.2 CE). Aduce que se le ha vulnerado este derecho fundamental al haber cambiado a la magistrada que estaba inicialmente instruyendo el asunto por el magistrado de refuerzo asignado al juzgado. Considera que la vulneración del referido derecho fundamental se ha producido al efectuarse esta sustitución sin concurrir los requisitos exigidos para ello en el art. 216 bis.2.4 LOPJ. En segundo lugar, alega la vulneración del derecho a la tutela judicial efectiva (arts. 24.1 CE y 6.1 CEDH) y de los derechos de defensa e intangibilidad de las resoluciones judiciales. Esta vulneración se la imputa a la sentencia dictada en el recurso de casación. El recurrente entiende que el Tribunal Supremo efectuó una ampliación arbitraria del objeto de enjuiciamiento al incluir dentro de él las ayudas individuales, que habían sido excluidas por la Audiencia Provincial por auto de 9 de febrero de 2018. El tercero de los motivos aducidos es la vulneración del derecho a la tutela judicial efectiva, el derecho de defensa, el derecho a la presunción de inocencia y a un proceso justo (arts. 24.2 CE y 6.1 CEDH). A su juicio, las resoluciones impugnadas incurren en estas infracciones constitucionales por no haber tomado en consideración la prueba de descargo; por basar la condena en argumentos incriminatorios irrazonables y arbitrarios y por no responder a alegaciones sustanciales formuladas. En el cuarto motivo del recurso se sostiene que las resoluciones impugnadas han vulnerado el derecho a la tutela judicial efectiva por no haber dado respuesta a pretensiones esenciales y el derecho a la presunción de inocencia por inexistencia de prueba de cargo en la que pueda fundarse el pronunciamiento condenatorio (art. 24.2 CE). En el quinto motivo se queja de la vulneración del derecho a legalidad penal (art. 25.1 CE) por interpretación extensiva in malam partem del concepto de resolución administrativa que establece el art. 404 CP al definir los elementos típicos del delito de prevaricación. El recurrente considera que las resoluciones impugnadas han incurrido en esta infracción constitucional al apreciar que tanto los proyectos de ley como las modificaciones presupuestarias son resoluciones dictadas en asuntos administrativos. Entiende que estas actuaciones son actos de naturaleza política que no están sujetos a control jurisdiccional. En el sexto y último motivo, el demandante aduce la vulneración del derecho a la tutela judicial efectiva (arts. 24.1 CE y 6 CEDH), a un proceso público con todas las garantías, incluyendo la presunción de inocencia (arts. 24.2 CE y 6 CEDH) y la vulneración del principio de legalidad penal (arts. 25.1 CE y 7 CEDH). El demandante de amparo considera que su condena por malversación es contraria a los derechos fundamentales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alegaciones que se han expuesto en los antecedentes, la representación procesal del Partido Popular ha interesado la desestimación íntegra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Gaspar Zarrías Arévalo, don Jesús María Rodríguez Román y doña Carmen Martínez Aguayo han presentado alegaciones, adhiriéndose al presente recurso y solicitando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parcial del recurso de amparo con el consiguiente otorgamiento del amparo al recurrente por indebida subsunción en el delito de prevaricación (art. 404 CP) de los hechos consistentes en la aprobación de los proyectos de ley de presupuestos que le ha sido atribuida por las sentencias impugnadas, que se declare vulnerado su derecho a la legalidad penal (art. 25.1 CE) en relación con esa parte de la condena, que se acuerde la nulidad de las resoluciones impugnadas y se retrotraiga el procedimiento al momento anterior al dictado de la sentencia para que se dicte un nuevo fallo respetuoso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contenido de las alegaciones aducidas en los motivos en los que el recurrente fundamenta la demanda de amparo su análisis se va a efectuar agrupándolos del siguiente modo: (i) vulneración del derecho al juez predeterminado por la ley; (ii) vulneración del derecho a la legalidad penal (art. 25.1 CE) por la interpretación y aplicación de los elementos típicos del delito de prevaricación que han efectuado las resoluciones judiciales; (iii) vulneración del derecho a la legalidad penal (art. 25.1 CE) por la interpretación y aplicación de los elementos típicos del delito de malversación que han efectuado las resoluciones judiciales; (iv) vulneración del derecho a la presunción de inocencia; y (v) vulneración del derecho a la defensa y a la intangibilidad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a quo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alegaciones que se han expuesto en los antecedentes, la representación procesal del Partido Popular ha interesado la desestimación íntegra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Gaspar Zarrías Arévalo, don Jesús María Rodríguez Román y doña Carmen Martínez Aguayo han presentado alegaciones, adhiriéndose al presente recurso y solicitando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parcial del recurso de amparo con el consiguiente otorgamiento del amparo al recurrente por indebida subsunción en el delito de prevaricación (art. 404 CP) de los hechos consistentes en la aprobación de los proyectos de ley de presupuestos que le ha sido atribuida por las sentencias impugnadas, que se declare vulnerado su derecho a la legalidad penal (art. 25.1 CE) en relación con esa parte de la condena, que se acuerde la nulidad de las resoluciones impugnadas y se retrotraiga el procedimiento al momento anterior al dictado de la sentencia para que se dicte un nuevo fallo respetuoso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paso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31L, lo ejecuta la Dirección General de Trabajo y Seguridad Social, centro directivo que tiene atribuidas las competencias que corresponden a la Consejería en materia de relaciones laborales,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de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[el]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tanto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y Desarrollo Tecnológico,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del año 2009 se dejaron de suscribir convenios particulares entre la Direccion General de Trabajo y Seguridad Social y el IDEA, dictándose por el director general de Trabajo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o la Consejería de Innovación, Ciencia y Empresa,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 IDEA y se presupuestaron en los correspondientes programas las partidas destinadas a ayudas sociolaborales y a empresas en crisis, publicándose las bases reguladoras de las convocatorias para su concesión mediante órdenes de la Consejería de Empleo y Desarrollo Tecnológico de 1 de abril de 2011 y de 13 y 16 de marzo de 2012, hasta su derogación por el Decreto-ley de la Junta de Andalucía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 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o la Consejería de Innovación, Ciencia y Empresa,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comprobar la legalidad del pago; examinar las cuentas anuales, y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Desarrollo Tecnológico;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3.4;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cien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condenado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relato de hechos probados de la sentencia de la Audiencia Provincial de Sevilla y de los fundamentos de Derecho 34 y 49 de esta resolución se deduce el fundamento fáctico en el que se sustenta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Francisco Vallejo Serrano fue consejero de Innovación, Ciencia y Empresa desde el 25 de abril de 2004 hasta el 24 de abril de 2009. Como titular de este cargo le correspondía la presidencia del IFA, posteriormente IDEA. Los hechos por los que ha sido condenado son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su condición de miembro del Consejo de Gobierno participó: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aprobación de los proyectos de las leyes de presupuestos de la comunidad autónoma de Andalucía para los ejercicios de 2005, 2006, 2007, 2008 y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aprobación de modificaciones presupuestarias por las que se incrementaba el programa 31L en la aplicación presupuestaria 440.51 o 740.51. Estas modificaciones presupuestarias fueron aprobadas por el Consejo de Gobierno el 7 de diciembre de 2005, por importe de 799 895,97 €; el 7 de noviembre de 2006, por importe de 9 300 000 €; el 27 de noviembre de 2007, por importe de 7 448 503,44 €; el 22 de diciembre de 2008 aprobó tres modificaciones presupuestarias: una por importe de 1 253 853,89 €, otra por importe de 6 011 836, 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modificación presupuestaria aprobada por el Consejo de Gobierno el 9 de diciembre de 2004 que incrementó el programa 32H (“Dirección y servicios generales del Servicio Andaluz de Empleo”) por importe de 2 994 876 €. Se considera probado que el importe de esta modificación presupuestaria se destinó al pago de las ayudas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presidente del IFA/IDEA permitió que se continuara realizando el pago de las ayudas sociolaborales concedidas por la Dirección General de Trabajo y Seguridad Social. La sentencia de la Audiencia provincial de Sevilla sostiene que una vez que IFA/IDEA recibía fondos de la Consejería de Empleo y Desarrollo Tecnológico, vía transferencia de financiación, los destinaba al pago de las subvenciones que esta le ordenaba. Afirma también que tales pagos habían eludido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presidente del consejo rector del IFA/IDEA no se opuso a la firma de convenios suscritos por la Dirección General de Trabajo y Seguridad Social a pesar de que el convenio marco no estaba en vigor. La sentencia de instancia considera que debía de haberse opuesto a la firma de esos convenios porque la vigencia del acuerdo marco, según lo establecido en su estipulación cuarta, terminaba el 31 de diciembre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presidente del IFA/IDEA intervino en las sesiones del consejo rector autorizando la firma de convenios particulares al director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anteriores actuaciones del recurrente de amparo, unidas a las realizadas por el resto de los condenados, permitieron que en los referidos ejercicios (más ampliamente, vid. supra fundamento jurídico 2.1 in fine): (i) se percibieran rentas de pólizas por personas que nunca habían pertenecido al colectivo afectado al que se destinaban las ayudas sociolaborales o siguieran percibiéndolas quienes ya se habían incorporado al mercado laboral; (ii) se otorgaran las ayudas a empresas en crisis para fines muy diversos, entre otros el pago de nóminas, minutas por asesoramientos jurídicos y avales; y (iii)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la demanda denuncia la vulneración del derecho al juez ordinario predeterminado por la ley fruto de la asunción de competencias por parte del magistrado de refuerzo para la finalización de la fase de instrucción y la fase intermedia de las diligencias previas núm. 6645-2015 incoada por auto de 17 de noviembre de 2015, que hasta ese momento conducía la magistrada titular del Juzgado de Instrucción núm. 6 de Sevilla y que concluyeron en la sentencia recurrida. Sostiene que, en virtud de la propuesta de reparto de 9 de diciembre de 2015, consensuada entre la magistrada titular y el magistrado comisionado, validada por el acuerdo de la Sala de Gobierno del Tribunal Superior de Justicia de Andalucía, Ceuta y Melilla de 14 de diciembre de 2015 y posteriormente por acuerdo de la Comisión Permanente del Consejo General del Poder Judicial de 21 de enero de 2016, se lleva a cabo una redistribución de competencias inmotivada, contraria a la ley (art. 216 bis.2.4 LOPJ) y sin sujeción a ningún criterio previo definido. El recurrente aduce que tal medida lesiona su derecho al juez ordinario predeterminado por la ley, que conforme a la jurisprudencia constitucional no se limita a la determinación del órgano jurisdiccional que ha de conocer de un asunto, sino que atiende también a la persona sobre la que recae en concreto la función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partes personadas, solo ha formulado alegaciones sobre la aducida vulneración el Partido Popular, que instó la desestimación del motivo con apoyo en los razonamientos del Tribunal Supremo, de los que expone una síntesis.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el fiscal rechazó asimismo la lesión del derecho en tanto la incorporación del juez de refuerzo se había efectuado mucho antes (en el año 2013) de que el órgano judicial competente (el Juzgado de Instrucción núm. 6 de Sevilla) acordara por auto de 9 de noviembre de 2015 el desglose de la causa en distintas piezas separadas, una de la cuales se incoó el 17 de noviembre de 2015 como diligencias previas núm. 6645-2015, y la razón del refuerzo era el apoyo en la instrucción de las causas en tramitación, que lógicamente se incluyeron después en el acuerdo de distribución de asuntos.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transcribe en el fundamento de Derecho primero los razonamientos del auto de 9 de febrero de 2018 que resolvió las distintas cuestiones previas, entre las que se hallaba la vulneración del derecho al juez ordinario predeterminado por la ley imputada a la designación del juez de refuerzo como instructor de las diligencias previas correspondientes al procedimiento específico. La sala, a partir de un detallado relato sobre las vicisitudes del nombramiento del juez de refuerzo, concluye que “no se ha designado ningún juez ad hoc para tramitar una causa ya iniciada, sino que se ha procedido con arreglo a la estricta legalidad y atendiendo a las evidentes necesidades derivadas del retraso que se había originado por la acumulación de asuntos de una gran envergadura en un solo juzgado y en un solo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Supremo rechaza la vulneración del derecho fundamental al juez ordinario predeterminado por la ley que se denuncia en los recursos de tres de los condenados, entre los que se cuenta el demandante de amparo (fundamento de Derecho 2). Esa respuesta conjunta se asienta en la doctrina constitucional, con cita de la STC 110/2017, de 5 de octubre, con las sucesivas actuaciones de refuerzo operadas en el juzgado, todas ellas realizadas a petición de la magistrada titular, y la constatación de que las quejas se dirigen contra el procedimiento de distribución de funciones, sin cuestionar ni la adopción de la medida de refuerzo ni el nombramiento del magistrado de apoyo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puntualiza la Sala Segunda que “la atribución de competencia viene determinada, no por normas de reparto o por disposiciones normativas específicas, sino por el acuerdo gubernativo correspondiente, en función del plan de trabajo acordado entre el juez titular y el juez comisionado”; plan que “tiene por objeto evitar que al titular del órgano se le pueda privar del conocimiento de asunto alguno de su competencia por orden del órgano gubernativo y se justifica también porque son los magistrados que van a gestionar el órgano judicial quienes mejor conocen la forma en que debe llevarse a cabo la distribución de funciones jurisdiccionales”. Sentado lo anterior, concluye que “la magistrada titular solicitó la medida de refuerzo y determinó, en función de las concretas circunstancias, el criterio de distribución más adecuado para una mejor gestión de los asuntos atribuidos al órgano judicial, por lo que ni hubo un nombramiento contrario a las normas establecidas en la Ley Orgánica del Poder Judicial, ni nombramiento de un juez ad hoc, ni se le privó del conocimiento de asunto alguno de su competencia, de la magistrada titular, y por lo mismo, tampoco ha habido lesión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el Tribunal Supremo que la distribución de asuntos lesionara el art. 24.2 CE por haberse contravenido lo preceptuado en el art. 216 bis.2.4 LOPJ. Sin perjuicio de la falta de claridad que aprecia en la normativa orgánica que regula las comisiones de servicio en la carrera judicial, de ella infiere que pueden concederse por múltiples circunstancias. Distingue así entre supuestos varios de sustitución del titular y los de necesidad de afrontar situaciones excepcionales, que a su vez pueden precisar o no un plan de actuación del juzgado, sin que del art. 216 bis.2.4 LOPJ se siga que el juez de refuerzo solo pueda atender asuntos de nuevo ingreso, como habría puesto de manifiesto ya la Sala de lo Contencioso-Administrativo del Tribunal Supremo en una sentencia de 6 de noviembre de 2009. Por lo que respecta a la cuestión controvertida en el caso, considera que “la comisión de servicios se concedió por la concurrencia de una situación excepcional, la tramitación de una macro causa, lo que excluye la aplicación del artículo 216 bis.2.4 LOPJ, invocado por los recurrentes, que no parecía exigir un plan de actualización del Juzgado, sino un criterio de distribución de la macro-causa que allí se instruía, y a tal fin se requirió a la magistrada titular y al magistrado comisionado para que presentaran un acuerdo de distribución de funciones que fue finalmente aprobado por el órgano gubernativo”, con el añadido de que el magistrado designado ya había intervenido como refuerzo en la instrucción de la causa. Añade que así se consideró respecto de un acuerdo posterior similar en la misma macrocausa por otra sentencia de la Sala de lo Contencioso-Administrativo, la núm. 1301/2021,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sobre el derecho alegado, últimamente expuesta con amplitud en las SSTC 34/2021, de 17 de febrero; 91/2021, de 22 de abril; 106/2021, de 11 de mayo; 121/2021 y 122/2021, de 2 de junio, o 184/2021, de 28 de octubre, y sintetizada en las SSTC 25/2022, de 23 de febrero, FJ 3, y 83/2022, de 27 de junio, FJ 8, ha considerado que el derecho al juez ordinario predeterminado por la ley, reconocido en el art. 24.2 CE, es una consecuencia necesaria del principio de división de poderes que se proyecta tanto sobre el órgano judicial como sobre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exige, de un lado,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(STC 101/1984, de 8 de noviembre, FJ 4, y 199/1987, de 16 de diciembre, FJ 8). De otro lado, en relación con quienes integran el órgano judicial,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las referidas exigencias de predeterminación,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CEDH. No obstante, el Tribunal ha puntualizado que “no cabe exigir el mismo grado de fijeza y predeterminación al órgano que a sus titulares, dadas las diversas contingencias que pueden afectar a estos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(STC 152/2015, de 6 de julio, FJ 9,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debe olvidarse en tal sentido que la “garantía respecto de las personas físicas que encarnan el Tribunal llamado a juzgar la causa o litigio, no vela por la pureza de los procedimientos gubernativos seguidos en la designación. Su finalidad es más modesta, y más importante: asegurar la independencia y la imparcialidad de los jueces que forman la Sala de Justicia, evitando que se mantenga el Tribunal, pero se alteren arbitrariamente sus componentes” (SSTC 238/1998, de 15 de diciembre, FJ 5; 162/2000, de 12 de junio, FJ 2, y STC 69/2001, de 17 de marzo, FJ 9). Por eso, “una posible irregularidad procesal en la determinación de los miembros de un tribunal solo constituye una violación del derecho fundamental al juez ordinario predeterminado por la ley si supone una alteración arbitraria de la composición del órgano judicial susceptible de afectar a su imagen de imparcialidad e independencia” (STC 152/2015, FJ 9). En este punto, el análisis que corresponde a este tribunal cuando se denuncia la defectuosa constitución personal del órgano judicial no se proyecta a las razones que la motivaron, sino solo, en el sentido de la protección constitucional que dispensa el derecho fundamental en juego, si existen datos para concluir que ha sido alterada arbitrariamente la composición del órgano judicial, creando un tribunal ad casum, con pérdida de la necesaria independencia e imparcialidad de la que debió estar revestido (STC 162/2000,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 Actuaciones de refuerzo en el Juzgado de Instrucción núm. 6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vulneración del derecho al juez ordinario predeterminado por la ley no cuestiona la competencia del Juzgado de Instrucción núm. 6 de Sevilla ni la necesidad de refuerzo y, por tanto, la adopción de las medidas de apoyo; como tampoco pone en duda la legalidad del nombramiento del magistrado señor Martín Gómez como juez comisionado. El dato al que se vincula la vulneración del derecho alegado es el acuerdo de distribución de funciones que determinó que el magistrado de refuerzo asumiera en exclusiva la instrucción de las diligencias previas que concluyeron en la sentencia condenatoria. No obstante, para resolver esta queja resulta imprescindible tener presente la sucesión, objeto y justificación de las medidas de refuerzo.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descripción en la sentencia de instancia de las actuaciones de refuerzo efectuadas, que toma del expediente de refuerzo núm. 103-2015 remitido por el Tribunal Superior de Justicia de Andalucía, Ceuta y Melilla, pone de relieve: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incorporación del juez de refuerzo al Juzgado de Instrucción núm. 6 de Sevilla se había producido tiempo atrás, en septiembre de 2013, en virtud del acuerdo de la Comisión Permanente del Consejo General del Poder Judicial de 24 de julio de 2013. A petición de la entonces magistrada titular, el presidente del Tribunal Superior de Justicia de Andalucía, Ceuta y Melilla acordó que el magistrado en comisión de servicio extendiera su función de apoyo, además de a las actuaciones que requiriera la marcha ordinaria del Juzgado, a la tramitación de las diligencias previas núm. 174-2011 (causa matriz del caso) y 2172-2008.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señor Martín Gómez venía así desempeñando funciones jurisdiccionales en el juzgado competente cuando se aprobó el 21 mayo de 2015 por la Comisión Permanente del Consejo General del Poder Judicial una medida de refuerzo con el fin de dar respuesta a los problemas de sobrecarga de trabajo generados por la acumulación de macrocausas. La medida de apoyo consistió en asignar dos comisiones de servicio para colaborar con la nueva titular del Juzgado en todos los asuntos, siendo designados para desempeñar la medida de refuerzo el magistrado señor Martín Gómez y la anterior titular. En el plan de actuación presentado por la nueva magistrada titular se especificaba que el magistrado de refuerzo asumiría los asuntos nuevos o pendientes de señalamiento sin perjuicio de colaborar con ella, lo que fue validado por la Sala de Gobierno del Tribunal Superior de Justicia de Andalucía, Ceuta y Melilla el 23 de junio de 2015 y luego por la Comisión Permanente del Consejo General del Poder Judicial el 15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la medida en que esa colaboración era posible, también en la tramitación de las macrocausas, la magistrada titular consideró que la medida de apoyo podía continuar solo con el magistrado señor Martín Gómez, sin perjuicio de concretar más adelante entre ellos la distribución de las piezas separadas desgajadas en la causa ERE, siendo renovada la comisión de servicio a favor de dicho magistrado por acuerdo de 24 de septiembre de 2015 de la Comisión Permanente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plan de actuación presentado conjuntamente por la magistrada titular y el magistrado en comisión de servicio se aprobó por el Tribunal Superior de Justicia de Andalucía, Ceuta y Melilla el 14 de diciembre de 2015, con la finalidad de impulsar la tramitación de las diligencias previas incoadas como consecuencia del acuerdo de división de las diligencias previas del caso “ERE” núm. 174-2011, siendo avalado después por acuerdo de la Comisión Permanente del Consejo General del Poder Judicial de 21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3.4.2.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venido reiterando, el demandante no cuestiona la competencia del Juzgado de Instrucción núm. 6 de Sevilla ni la incorporación como juez de refuerzo del señor Martín Gómez. La queja se circunscribe a que su actuación como tal se concretara en la instrucción de las diligencias previas núm. 6645-2015, de las que trae causa la condena, en virtud de un acuerdo de la Comisión Permanente del Consejo General del Poder Judicial de 9 de diciembre de 2015 que es posterior al auto de incoación de las citadas diligencias, dictado el 17 de noviembre de 2015. Ese acuerdo gubernativo le habría atribuido expresamente la causa a pesar de que estaba siendo instruida por la titular del Juzgado y de que, según el art. 216 bis.2.4 LOPJ, solo podía hacerse cargo de asuntos de nueva entrada o pendientes de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división de las diligencias previas de origen núm. 174-2011 se efectuó por auto de 9 de noviembre de 2015 y que las diligencias previas núm. 6645-2015 correspondientes al procedimiento específico que dio origen a la condena se incoaron por auto de 17 de noviembre de 2015. También lo es que hasta después de ese desglose no se acordó por la magistrada titular y el magistrado comisionado la distribución de asuntos que luego aprobó el Tribunal Superior de Justicia de Andalucía, Ceuta y Melilla, y la Comisión Permanente del Consejo General del Poder Judicial. Sin embargo, de tales circunstancias, en absoluto puede extraerse como conclusión que ha existido una designación ad hoc de la juez responsable contraria a las garantías de independencia e imparcialidad y, por tanto, que se haya producido una vulneración del derecho al juez ordinario predeterminado por la ley. El recurrente obvia en su planteamiento una consideración de conjunto del devenir de la causa y las actuaciones de refuerzo que se articularon en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referido en el punto anterior: (i) todas las medidas de apoyo se adoptaron a instancia de la titular del Juzgado de Instrucción competente; (ii) todas ellas vienen impulsadas por la sobrecarga de trabajo fruto de la investigación del caso ERE y la necesidad de impulsar su tramitación; (iii) el juez de refuerzo actúa desde septiembre de 2013 con unas atribuciones que incluyen actuaciones en la instrucción de la macrocausa del caso ERE; (iv) incorporada la nueva titular, se mantiene la comisión de servicio del magistrado comisionado a petición de la misma, con previsión expresa de colaborar en la tramitación de las macrocausas y de distribución entre ambos magistrados cuando se fijen las piezas separadas; y (v) el plan de actuación por el que el juez de refuerzo asume la instrucción de la pieza de procedimiento específico (diligencias previas núm. 6645-2015) es fruto del acuerdo de la magistrada titular y el comisionado, que luego es avalado por el Tribunal Superior de Justicia de Andalucía, Ceuta y Melilla y la Comisión Permanente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hablarse, por tanto, ni de una alteración arbitraria del juez encargado de la instrucción ni de una privación de las funciones jurisdiccionales del juez competente por decisiones de los órganos gubernativos. La sucesión de medidas de refuerzo provocadas por la instrucción de la causa ERE pone de relieve que no se asume por el juez de refuerzo la instrucción de una causa asignada a la juez titular, privándola de su competencia en virtud de una decisión ajena a ella. Por el contrario, siendo preciso el plan de refuerzo precisamente para la gestión de las piezas separadas de la causa matriz, se opta por la decisión razonable de que la labor de instrucción se asuma por el juez comisionado que venía ejerciendo desde tiempo atrás funciones jurisdiccionales en el Juzgado y colaborando con la tramitación de las diligencias previas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no cabe entender, como sostiene el recurrente, que esta medida sea contraria al juez ordinario predeterminado por la ley por no respetar la previsión contenida en el art. 216 bis.2.4 LOPJ. Este precepto, por el que se regula cómo han de elevarse al Consejo General del Poder Judicial las propuestas de medidas de apoyo judicial, establece, entre otros requisitos, que estas propuestas deberán contener un “[p]lan de actualización del Juzgado o Tribunal con indicación de su extensión temporal y del proyecto de ordenación de la concreta función del juez o equipo de apoyo, cuyo cometido, con plena jurisdicción, se proyectará en el trámite y resolución de los asuntos de nuevo ingreso o pendientes de señalamiento, quedando reservados al titular o titulares del órgano los asuntos en tramitación que no hubieren alcanzado aquel estado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regla, como aprecia la Sala Segunda, con apoyo en las sentencias de la Sala de lo Contencioso-Administrativo del Tribunal Supremo de 6 de noviembre de 2009 (ECLI:ES:TS:2009:8364) y de 2 de noviembre de 2021 (ECLI:ES:TS:2021:4120), está prevista para los supuestos en los que el juez de apoyo se solicita como medida para llevar a cabo “un plan de actualización del juzgado”, pero no en los demás casos en los que, de acuerdo con la Ley Orgánica del Poder Judicial, cabe adoptar medidas de refuerzo judicial (art. 216 bis.1). En el supuesto que ahora se analiza, la comisión de servicio al juez de refuerzo se otorgó no porque existiera un plan de actualización del juzgado, sino porque concurría una situación excepcional, la tramitación de una macrocausa, por lo que, al no concurrir el supuesto de hecho previsto en el art. 216. bis 2, apartado cuarto LOPJ, no puede considerarse que la no aplicación de lo dispuesto en esta norma en este caso constituya, como sostiene el recurrente, una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sido siempre consciente (ya en la STC 47/1983, FJ 2) de la necesidad de armonizar la predeterminación y fijeza de los titulares del órgano competente con la organización de las labores jurisdiccionales para suplir las disfuncionalidades del sistema. Si, como es el caso, el juez de refuerzo ya venía desempeñando funciones jurisdiccionales en el órgano judicial competente y se encontraba familiarizado con esa instrucción, no lesiona el derecho al juez ordinario predeterminado por la ley que la distribución de funciones lo tenga en cuenta, aproveche dicho conocimiento y le atribuya la instrucción. Todo ello, hay que insistir, como decisión de la magistrada titular de acuerdo con el magistrado de apoyo y no como imposición o privación gubernativa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el juez de refuerzo fue designado instructor de las diligencias previas núm. 6645-2015 conforme a la normativa legal y sin injerencia de los órganos gubernativos, por lo que debe desestimarse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del art. 25.1 CE exige tener presente la doctrina de este tribunal sobre el derecho a la legalidad penal que consagra, expuesta recientemente, por ejemplo, en las SSTC 14/2021, de 28 de enero, FJ 2; 25/2022, FJ 7.2; 47/2022, de 24 de marzo, FJ 8.2.1; 54/2023, de 22 de mayo, FJ 3, y 8/2024, de 16 de enero, haciendo hincapié en la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4; 232/1997, de 16 de diciembre, FJ 2, y 162/1999, de 27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numerosas resoluciones (desde la STC 150/1989, de 25 de septiembre, FJ 6, hasta la STC 54/2023, FJ 3, y entre ellas, muchas intermedias),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iusfundamental del derecho a la legalidad penal, integrado por los diversos aspectos enunciados con el brocardo nullum crimen nulla poena sine praevia lege scripta, certa et stricta (en distintas formulaciones, entre muchas, SSTC 133/1987, de 21 de julio, FJ 4; 127/1990, de 5 de julio, FJ 3; 111/1993, de 25 de marzo, FJ 6; 53/1994, de 24 de febrero, FJ 4; 137/1997, FJ 6; 151/1997, FJ 3; 232/1997, FJ 2; 75/2002, de 8 de abril, FJ 4; 234/2007, de 5 de noviembre, FJ 3, y 14/2021,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(SSTC 242/2005, de 10 de octubre, FJ 2; 283/2006, FJ 5; 162/2008, de 15 de diciembre, FJ 1; 81/2009, de 23 de marzo, FJ 4; 135/2010, de 2 de diciembre, FJ 4, y 9/2018, de 5 de febrero, FJ 6).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FJ 6). La analogía in malam partem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FJ 4; 170/2002, de 30 de septiembre, FJ 12; 229/2003, de 18 de diciembre, FJ 6, y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razonabilidad de la subsunción de los hechos probados en la norma penal tiene como primer criterio el respeto al tenor literal de la norma y la consiguiente prohibición de la analogía in malam partem. El tenor literal del enunciado normativo marca en todo caso una zona indudable de exclusión de comportamientos (STC 137/1997,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 también, entre otras, SSTC 189/1998, de 28 de septiembre, FJ 7; 13/2003, de 28 de enero, FJ 3; 138/2004, de 13 de septiembre, FJ 3; 242/2005,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Vulneración del derecho a la legalidad penal (art. 25.1 CE) derivada de la condena por el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Exposición de la queja del recurrente y de las posiciones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5.1.1.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el demandante en amparo fue condenado como autor de un delito de prevaricación en concurso medial con un delito de malversación. El recurrente considera que las resoluciones judiciales impugnadas han vulnerado el derecho fundamental a la legalidad penal (art. 25.1 CE). Aduce que este derecho fundamental ha sido lesionado porque las sentencias impugnadas han efectuado una interpretación extensiva in malam partem del elemento objetivo del delito de prevaricación del art. 404 CP al no existir en el caso enjuiciado una “resolución dictada en asunto administrativo”. Alega que los proyectos de ley no pueden considerarse resoluciones dictadas en asunto administrativo ni pueden calificarse de arbitrarias. Se afirma en la demanda que dichos actos, según la doctrina constitucional y la jurisprudencia de la Sala de lo Contencioso-Administrativo del Tribunal Supremo, son actos de gobierno por lo que el principio de taxatividad y certeza que se predica del Derecho penal no permite interpretar que la resolución que constituye el elemento objetivo del delito de prevaricación administrativa pueda ser un acto que es expresión de la iniciativa legislativa del Gobierno. Asimismo, el recurrente afirma que el resultado de la interpretación extensiva en la que incurren las resoluciones judiciales lleva a los órganos judiciales a afirmar la existencia de leyes “que cobijan dentro de sí alguna o algunas normas ‘ilegales’ derivadas de un supuesto quebranto normativo sufrido durante la fase prelegislativa”. Según la demanda estas afirmaciones constituyen una aporía toda vez que, aprobada una ley por el Parlamento, esta despliega todos sus efectos, sin que pueda calificarse de “ilegal” sus enunciados. El recurrente afirma que lo que puede valorarse en todo caso es la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modificaciones presupuestarias aprobadas por el Consejo de Gobierno, el demandante alega que todas ellas tuvieron la finalidad establecida por las leyes que desde el año 2002 han previsto en sus estados de gastos una partida —la 31L— para el pago de ayudas sociolaborales concedidas por la Dirección General de Trabajo y Seguridad Social de la Consejería de Empleo y Desarrollo Tecnológico y de cuyo pago se encargaba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5.1.2. Exposición de lo alegado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considera que las sentencias de instancia y casación han fundamentado la condena por delito de prevaricación efectuando una aplicación razonada y razonable del art. 404 CP. Alega que la interpretación efectuada se apoya en nuestra tradición legal y en criterios hermenéuticos que son acordes con el orden constitucional. Se afirma en el escrito de alegaciones que el recurrente ha sido condenado no solo por aprobar los proyectos de ley de presupuestos, sino también por haber realizado otros actos en la gestión de las ayudas, entre otros, los convenios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Gaspar Zarrías Arévalo, don Antonio Vicente Lozano Peña, doña Carmen Martínez Aguayo y don Jesús María Rodríguez Román, que se han personado en este proceso constitucional, se adhieren a este motivo del recurso. El señor Rodríguez Román alega que la aprobación de un proyecto de ley, en cuanto iniciativa legislativa del Consejo de Gobierno, es una actuación recaída en asunto de Gobierno que no puede subsumirse en el concepto de “asunto administrativo” del art. 404 CP. Asimismo, considera también que la noción de ley ilegal o de ilegalidades dentro de la ley es una “aporía” y que vistas “las leyes de presupuestos en sus estados de gastos (actividades y objetivos de la partida 31L) y en sus memorias […], no puede afirmarse que el Parlamento […] no sabía lo que aprobaba, o que el Parlamento fuera inducido a error, que es la base del razonamiento que sostiene el castigo por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sostiene que el análisis formal de la argumentación desplegada por el Tribunal Supremo no permite concluir que la consideración como “resolución dictada en asunto administrativo del acto de aprobación de un anteproyecto de ley y su remisión como proyecto al Parlamento encaje dentro del margen de previsibilidad de la interpretación y aplicación de la norma penal”, como exigencia inherente al derecho a la legalidad penal (art. 25.1 CE). El fiscal también aprecia que el Tribunal Supremo incurre en una “contradicción lógica insalvable” al disociar el control de la legalidad del acto de aprobación y remisión al Parlamento de un proyecto de ley (lo que no sería jurídicamente viable) y el enjuiciamiento penal de sus autores (ámbito en el que, según la sentencia de casación, sí sería posible valorar, con el fin de evitar una impunidad contraria al principio de igualdad). A juicio del fiscal, en el caso que se analiza, no puede disociarse el control de legalidad de los actos dictados y el enjuiciamiento penal de la conducta de sus autores, pues considera que el delito de prevaricación contiene “elementos objetivos sustanciales”, como “la injusticia y la arbitrariedad”, que exigen un control de la legalidad de los actos dictados.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entiende que el Tribunal Supremo, al fundamentar la intervención de la jurisdicción penal en la evitación de situaciones de impunidad, omite cualquier valoración sobre la importancia que la autonomía del Parlamento y la división de poderes tienen en nuestro orden constitucional. Considera que el razonamiento de las sentencias impugnadas, al no efectuar un tratamiento constitucional de este conflicto de legitimidades, carece de un soporte axiológico conforme a los valores de la Constitución. Por todo ello, sostiene que las sentencias recurridas, al haber atribuido la naturaleza de “resolución en asunto administrativo”, a efectos de condenar por delito de prevaricación, a los acuerdos del Consejo de Gobierno de la Junta de Andalucía que aprobaron los anteproyectos de ley de presupuestos de la comunidad autónoma y acordaron su remisión al Parlamento de Andalucía como proyectos de ley, han vulnerado el derecho del recurrente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concluye sus alegaciones respecto de la prevaricación analizando si la vulneración del art. 25.1 CE, que entiende materializada en relación con los anteproyectos de ley de presupuestos, ha de extenderse también a la aprobación de las modificaciones presupuestarias. En su opinión, tanto la sentencia de instancia como la casacional no incurren en vulneración del art. 25.1 CE por calificar estas actuaciones como actos de naturaleza administrativa. Según el fiscal,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variedad de delegación tácita o de atribución de potestad legislativa al Ejecutivo que carece de todo soporte constitucional o estatutario. A su juicio, el que el Gobierno pueda modificar el contenido de un crédito o transferirlo a otro, con arreglo a las exclusiones o excepciones previstas en la ley, no convierte esa modificación del crédito en ley, sino que, simplemente, constituye una aplicación de la ley. Por todo ello afirma, que la consideración como “resolución en asunto administrativo” a efectos de condenar por delito de prevaricación, a los acuerdos del Consejo de Gobierno de la Junta de Andalucía relativos a la aprobación de determinadas modificaciones presupuestarias de los programas 22E y 31L, no vulnera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desestima el motivo por el que el recurrente adujo que las aprobaciones de los proyectos de leyes de presupuestos no pueden ser calificadas como resoluciones administrativas a efectos penales porque carecen de eficacia ejecutiva y deben ser objeto de posterior aprobación parlamentaria. Asimismo, rechazó el argumento del demandante por el que alegó que las modificaciones presupuestarias no forman parte de un proceso administrativo al ser actos de gobierno no sometidos a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rechaza este motivo del recurso por las razones expuestas en los fundamentos jurídicos vigésimo a vigesimosegundo y vigesimosexto, destinados a la resolución de lo que denomina “cuestiones generales”. En estos fundamentos se sostiene, resumidamente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Penal del Tribunal Supremo rechaza las alegaciones del recurrente en las que, basándose en la jurisprudencia constitucional y en la de la Sala de lo Contencioso-Administrativo del Tribunal Supremo, sostiene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la Sala de lo Penal afirma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considera que “lo que se debe determinar en este caso no es si las resoluciones adoptadas en el proceso prelegislativo son susceptibles de control por la jurisdicción contencioso administrativa, cuestión que es ajena a la jurisdicción penal, sino si esas resoluciones pueden cumplir con las exigencias típicas del artículo 404 CP, que es algo sustancialmente diferente” (fundamento de Derecho 21.2, pág. 245).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consideraciones expuestas llevan al Tribunal Supremo a apreciar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Características de nuestra democracia constitucional 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291/2023, FJ único,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centralidad del Parlamento, el carácter privilegiado de la ley y el monopolio de control de su constitucionalidad por el Tribunal Constitucional definen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Uno de los modos de ejercer la función de indirizzo politico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 (STC 3/2003, de 16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monopolio de expulsarlas del ordenamiento jurídico con efectos erga omnes.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resolución de este recurso de amparo es importante también analizar la naturaleza jurídica de los anteproyectos y proyectos de leyes, pues, el ahora recurrente ha sido condenado por incurrir en un delito de prevaricación en concurso medial con el de malversación por participar, entre otras actuaciones, en la aprobación, en su condición de consejero de Innovación, Ciencia y Empresa de los proyectos de las leyes de presupuestos para los años 2005, 2006, 2007, 2008 y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93/2024, y en la jurisprudencia allí citada, el Tribunal ha establecido que los anteproyectos y proyectos de leyes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ad extra y, como meros actos de trámite, una vez dictado el acto final, esto es, la ley, carecen de autonomía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Resulta, por tanto, que “[e]l contenido del anteproyecto o del proyecto, en tanto tales, es infiscalizable y no puede ejercerse más control que el político” (ATC 135/2004, FJ 6, y STC 93/2024).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fundamentos de la condena del recurrente por el delito de prevaricación, así como los rasgos esenciales de nuestra democracia constitucional y parlamentaria —sobre esta última cuestión, como se acaba de indicar, se efectúa una mera síntesis de lo establecido por el Tribunal en la STC 93/2024, FJ 4.3— se van a enjuiciar a continuación las quejas aducidas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han de distinguirse los distintos hechos por los que el recurrente ha sido condenado como autor de un delito continuado de prevaricación: (A) haber participado, en su condición de consejero de Innovación, Ciencia y Empresa en la aprobación de los proyectos de las leyes de presupuestos de la comunidad autónoma de Andalucía para los ejercicios 2005, 2006, 2007, 2008 y 2009; (B) haber participado en la aprobación, también en su condición de consejero de Innovación, Ciencia y Empresa, en varias modificaciones presupuestarias que afectan a distintos programas y aplicaciones presupuestarias; (C) como presidente del IFA permitió que se firmaran convenios particulares para el pago de ayudas sociolaborales vía transferencias de financiación acordadas por la Consejería de Empleo y Desarrollo Tecnológico, eludiendo la fiscalización previa, e intervino en las sesiones del consejo rector autorizando la firma de convenios particulares al director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Participación en la aprobación de los proyectos de leyes de presupuestos de Andalucía para los años 2005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acaban de hacerse son incompatibles con las contenidas en las sentencias impugnadas en las que se sostiene que las actuaciones realizadas con ocasión de la aprobación de los proyectos de ley —las actuaciones prelegislativas, en terminología de las resoluciones impugnadas— han de calificarse como resoluciones recaídas en un asunto administrativo para apreciar que concurren los elementos típicos del delito de prevaricación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no cabe considerar que la aprobación del proyecto de ley de presupuestos pueda ser calificada como resolución recaída en asunto administrativo. Al haberlo entendido así las sentencias recurridas han incurrido en una interpretación extravagante e imprevisible de los elementos típicos “resolución” y “asunto administrativo” que vulnera el derecho fundamental a la legalidad penal que garantiza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recurrente ha alegado que, en contra de lo afirmado en las sentencias impugnadas, las leyes de presupuestos de Andalucía para los años 2002 a 2009 incluyeron un criterio de presupuestación, el contenido en el programa 31L, que desplegó plenos efectos jurídicos. Según el recurrente es una aporía sostener, como hacen las sentencias impugnadas, que dicha partida no desplegó tales efectos como consecuencia de su carácter ilegal por no ajustarse a lo previsto en otra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la STC 93/2024, FJ 4.4.1 b),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indubitado que las leyes de presupuestos de Andalucía para los años 2002 a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no reconocer que las leyes de presupuestos para los años 2002 a 2009 contienen una previsión —la establecida en el programa 31L— que dotaba de fondos al IFA/IDEA (las transferencias de financiación) para la concesión de ayudas sociolaborales que habilitaban a la administración autonómica a conceder estas ayudas por tal vía, han efectuado, también por este motivo, una interpretación absolutamente imprevisible del elemento típico arbitrariedad lesiva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ha afirmado el Tribunal en relación con esta misma cuestión en la STC 93/2024, y por las razones allí expuestas, ha de concluirse que la apreciación de los elementos típicos del art. 404 CP efectuada por las resoluciones impugnadas es contraria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en este mismo fundamento jurídico, apartado 5.1, el recurrente fue condenado como autor de un delito de prevaricación en un concurso medial con un delito de malversación por haber aprobado también las modificaciones presupuestarias en los años 2004, 2005, 2006, 2007 y 2008 incumpliendo según las sentencias impugnadas las normas de estructura presupuestaria y clasificación del gasto establecidas en la Orden de la Consejería de Hacienda de 22 de mayo de 1998. Además, y respecto de la modificación presupuestaria aprobada para el pago de ayudas sociolaborales por el Consejo de Gobierno el día 9 de diciembre de 2004 por importe de 2 994 876 € en el programa 32H (“Dirección y servicios generales del Servicio Andaluz de Empleo”), las sentencias impugnadas consideran que los fines de dicho programa eran por completo ajenos a la finalidad a la que se dedicaron, por lo que la califican de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analizar, del mismo modo que se acaba de hacer respecto de los proyectos de ley, si las resoluciones judiciales impugnadas han realizado una interpretación imprevisible —y por ello contraria al art. 25.1 CE— al considerar que las modificaciones presupuestarias son “resoluciones” “arbitrarias” dictadas en “asunto administrativo”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93/2024, FJ 4.4.2, se afirmó respecto de las modificaciones presupuestarias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procedimiento administrativo” del art. 404 CP calificar a las modificaciones presupuestarias como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esta clase de actos pueden considerarse arbitrarios. Las sentencias recurridas así lo consideran. Sostienen que se realizaron prescindiendo de las exigencias procedimentales y materiales con el fin de eludir los controles exigidos por la normativa subvencional (sentencia del Tribunal Supremo, fundamento de Derecho 24.2, págs. 266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consideró en el fundamento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el la STC 93/2024, FJ 4.4.2.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pero no solo como se verá más adelante— dictados al amparo del programa 31L incluido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que debe aplicarse a este extremo, procede examinar si las modificaciones presupuestarias en las que participó el demandante de amparo tenían cobertura en el programa 31L. Como ya se ha expuesto en el fundamento jurídico 2.4, se afirma en las resoluciones judiciales que el recurrente participó en la aprobación de las siguientes modificaciones presupuestarias que se destinaron al pago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seis modificaciones presupuestarias por las que se incrementaba la partida 31L en la aplicación presupuestaria 440.51 o 740.51. Estas modificaciones presupuestarias fueron aprobadas por el Consejo de Gobierno el 7 de diciembre de 2005, por importe de 799 895,97 €; el 7 de noviembre de 2006, por importe de 9 300 000 €; el 27 de noviembre de 2007, por importe de 7 448 503,44 €; el 22 de diciembre de 2008 aprobó tres modificaciones presupuestarias: una por importe de 1 253 853,89 €; otra por importe de 6 011 836, 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una modificación presupuestaria aprobada por el Consejo de Gobierno el 9 de diciembre de 2004 que incrementó el programa 32H (“Dirección y servicios generales del Servicio Andaluz de Empleo”) por importe de 2 994 876 €.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no pueden considerarse arbitrarias las modificaciones presupuestarias identificadas en el apartado (i), esto es, las aprobadas por el Consejo de Gobierno el 7 de diciembre de 2005, el 7 de noviembre de 2006, el 27 de noviembre de 2007 y el 22 de diciembre de 2008, al encontrarse amparadas en el programa 31L de las leyes de presupuestos para los años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con la modificación presupuestaria realizada en el programa 32H. Los fines de este programa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Conocer la existencia de cincuenta y tres convenios particulares y no haber evitado su firma o su ejecución [apartados A), C) y D) del fundamento jurídico 2.4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las sentencias impugnadas consideran que el demandante de amparo incurrió en un delito de prevaricación debido a que, en su calidad de miembro del consejo rector de IDEA, tuvo conocimiento de los cincuenta y tres convenios particulares que el IFA/IDEA firmó con la Consejería de Empleo y Desarrollo Tecnológico. A juicio de las sentencias impugnadas, el señor Vallejo Serrano incurrió en el delito de prevaricación en la medida en que no realizó actuación alguna con el fin de evitar que se procediera a la firma y ejecución de dichos convenios, a pesar de conocer la ilegalidad del sistema de presupuestación establecido para el pago de estas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ahora analizar, siguiendo el mismo orden de enjuiciamiento que respecto de las actuaciones anteriores, si el hecho de conocer la firma de los convenios particulares obligó al recurrente a realizar algún tipo de conducta que tuviera por objeto impedir que estos se formalizaran y ejecutaran.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94/2024, de 2 de julio, F.J. 4.4, el Tribunal ha afirmado que “[u]na vez en vigor el programa presupuestario 31L previsto en las leyes de presupuestos para los años 2004 a 2008 resulta imprevisible que los actos dictados a su amparo se consideren manifiestamente ilegales, pues la firma de los convenios tenía cobertura en una norma con rango de ley”. Las mismas razones a las que se aludió en la meritada sentencia —y a las que ahora procede remitirse— llevan a concluir que las sentencias impugnadas incurrieron en una aplicación imprevisible del tipo lesiva del art. 25.1 CE. La firma de convenios al amparo de la ley de presupuestos y de acuerdo con lo establecido en las memorias que la acompañan no puede considerarse constitutiva de un delito de prevaricación, al tratarse de actuaciones que tienen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formó parte del consejo rector de IDEA desde abril de 2004, esto es, una vez que se produjo el cambio de presupuestación mediante la introducción del programa 31L en las leyes de presupuestos. Por ello, el hecho de exigir al recurrente que realizara actos tendentes a evitar la firma o la ejecución de convenios dictados al amparo de las leyes de presupuestos supone una interpretación extensiva del elemento típico “arbitraria” del art. 404 CP, dado que, como se acaba de exponer y con más detalle se explica en las tantas veces citada STC 93/2024, tales actuaciones al tener cobertura legal no pueden considerarse ilegales ni, por tanto, “arbitrarias” en el sentido que a este término le atribuye el art. 404 CP. La circunstancia de que el convenio marco contuviera una estipulación en la que disponía que estaría en vigor hasta el 31 de diciembre 2003, que es, según sostienen las resoluciones impugnadas, lo que determinaba que a partir de esa fecha no pudieran suscribirse nuevos convenios, carece de relevancia a estos efectos, pues, como se acaba de señalar son las leyes de presupuestos que estaban en vigor cuando se firmaron o se ejecutaron esos convenios —las leyes de presupuestos para los años 2005 a 2009—, las que, al contener el programa 31L y establecer en sus memorias que el pago de las ayudas sociolaborales a las que este programa se refiere se efectuaría a través de los convenios que suscribiera el IFA, otorgan cobertura legal a los convenios que se firmaran o ejecutaran al amparo de ellas. Al no entenderlo así las resoluciones judiciales impugnadas han efectuado una subsunción de los elementos típicos del delito de prevaricación del todo imprevisible y han lesionado por ello el derecho del recurrente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Vulneración del derecho a la legalidad penal (art. 25.1 CE) derivada de la condena por delito de malversación del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Exposición de la queja del recurrente y de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articular el motivo sexto de su recurso de amparo, el recurrente alega que la subsunción de los hechos declarados probados en el delito de malversación de caudales públicos del art. 432 CP vulnera el derecho a la legalidad penal (art. 25.1 CE). Entiende que las sentencias recurridas le atribuyen una responsabilidad en “comisión por omisión” por este delito sin justificar cuál es la posición de garante que le correspondía en relación con una “sustracción” de fondos públicos que se producía exclusivamente en el ámbito de gestión propio de la Consejería de Empleo y Desarrollo Tecnológico. Añade el demandante que los condenados ajenos a dicha consejería no pueden ser considerados garantes de la correcta gestión de las ayudas sociolaborales y a empresas en crisis comprendidas en el programa 31L, pues solo la Consejería de Empleo y Desarrollo Tecnológico era responsable de conceder tales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se opone a la estimación de esta queja al considerar que la subsunción de los hechos declarados probados en el delito de malversación del art. 432 CP respeta el tenor literal del enunciado normativo contenido en dicho precepto y resulta previsible si se analiza desde las pautas axiológicas que informan nuestro texto constitucional y conforme a modelos de argumentación aceptados por la propia comunidad jurídica. Reproduce, en apoyo de esta tesis, diversos fragmentos de las resoluciones impugnadas. Dicha tesis también es sostenida por el Ministerio Fiscal, que estima que no puede apreciarse la vulneración del derecho a la legalidad penal en relación con la subsunción realizada en el delito de malversación y afirma que la sentencia de instancia contiene una argumentación suficiente sobre la concurrencia de los diversos elementos que componen este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va a efectuar un breve resumen de los argumentos de las sentencias de la Audiencia Provincial y del Tribunal Supremo que sirven para fundamentar la condena por malversación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 la condena por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especifica en el fundamento de Derecho 49 de la sentencia de la Audiencia Provincial de Sevilla (págs. 1805-1807), don Antonio Vallejo Serrano ha sido condenado, en lo que al delito de malversación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su intervención personal, en calidad de consejero de Innovación, Ciencia y Empresa, en la aprobación por parte del Consejo de Gobierno de la Junta de Andalucía de los proyectos de leyes de presupuestos de los ejercicios 2005 a 2009, en los que se consignaron los créditos iniciales del programa 31L (con los importes que se especifican en el fundamento jurídico 2.4), y de diversas modificaciones presupuestarias que incrementaron esos créditos (con las fechas e importes especificados en el fundamento jurídico 2.4) en relación con concretas aplicaciones destinadas a transferencias de financiación a la agencia IFA/IDEA para el pago de ayudas sociolaborales y a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su calidad de presidente del IFA/IDEA, por no impedir, pudiendo hacerlo, que los pagos de las ayudas sociolaborales y a empresas en crisis comprendidas en el programa 31L se materializaran a través de esta entidad pública como tales transferencias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la sentencia, el recurrente de amparo fue consejero de Innovación, Ciencia y Empresa desde el 25 de abril de 2004 hasta el 24 de abril de 2009. Como titular de este cargo le correspondía la presidencia del IFA, posteriormente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Fundamentación de la condena por malversación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de la condena del recurrente por delito de malversación se sustenta, en la sentencia de instancia,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la Audiencia Provincial, el recurrente, en su calidad de presidente del IFA/IDEA, tuvo conocimiento de los siguientes extremos: (i) que el IFA/IDEA asumía obligaciones de pago frente a terceros que superaban el límite de los créditos presupuestariamente aprobados y originaban un déficit (fundamento de Derecho 34, págs. 1173, 1184, 1191, 1193 y 1196); (ii) que dichos compromisos de pago derivaban de ayudas que no eran concedidas por el IFA/IDEA sino por la Consejería de Empleo y Desarrollo Tecnológico (fundamento 34, pág. 1173), pues el IFA/IDEA actuaba como “mera caja pagadora” (fundamento 34, pág. 1202); (iii) que la intervención del IFA/IDEA como entidad colaboradora para el pago de ayudas concedidas por la Consejería de Empleo y Desarrollo Tecnológico era irregular (fundamento 34, págs. 1177, 1178, 1180, 1185, 1191, 1193 y 1194); y (iv) que el pago de estas ayudas a través de transferencias de financiación a la referida agencia era, igualmente, inadecuado (fundamento 34, págs. 1174, 1178 y 1194) pues habrían debido instrumentarse como “encargos de ejecución” con una “tramitación administrativa propia y sometida a fiscalización previa” (fundamento 34, pág. 1188).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la Audiencia Provincial, el recurrente de amparo, pese a conocer las irregularidades descritas, permitió, como presidente del IFA/IDEA, que esta entidad siguiera suscribiendo convenios particulares con la Consejería de Empleo y Desarrollo Tecnológico para materializar el pago, en calidad de transferencias de financiación, de las ayudas sociolaborales y a empresas en crisis. Sostiene la resolución que el demandante, en su condición de presidente del IFA/IDEA, conservaba “importantes funciones en la gestión” de dicha agencia que no habían sido delegadas al director general (fundamento de Derecho 34, pág. 1172) y tenía, en particular, atribuciones para proponer al consejo rector, en asuntos de competencia de este órgano, cualquier medida encaminada a “un mejor cumplimiento de los fines” de la mencionada entidad (fundamento 34, pág. 1187). Pudo, por ello, oponerse a que el consejo rector autorizara la firma de nuevos convenios (fundamento 34, págs. 1173, 1187, 1188 y 1199) y pudo impedir también que el IFA/IDEA siguiera actuando como entidad colaboradora para el pago de las ayudas sociolaborales y a empresas en crisis (fundamento 34, págs. 1194-1195 y 1199).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en amparo, como consejero de Innovación, Ciencia y Empresa, participó, asimismo, con conocimiento de las irregularidades ya descritas, “en la aprobación de los proyectos de presupuestos, que permitieron que la Consejería de Empleo y Desarrollo Tecnológico siguiera tramitando los expedientes de gastos de transferencias de financiación, vulnerando el régimen legal de estas, así como la aprobación de modificaciones presupuestarias, competencia del Consejo de Gobierno, en las que se incrementaban los fondos de esta aplicación” (fundamento de Derecho 34, págs. 1186-1187). Y ello pese a que conocía, en particular, que la partida presupuestaria utilizada “no era la adecuada” para establecer “créditos con destino al otorgamiento de subvenciones sociolaborales” (fundamento 34, pág. 1197).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Audiencia Provincial considera que el recurrente de amparo era consciente, en definitiva, de la “palmaria ilegalidad” de los actos en que participó y estima que, tanto al tramitar los proyectos de leyes de presupuestos que establecían el régimen de concesión de las ayudas como al permitir que el IFA/IDEA siguiera operando irregularmente como caja pagadora de estas, asumió “la eventualidad de que los fondos vinculados al programa 31L fueran objeto de disposición con fines ajenos al fin público al que estaban destinados” (fundamentos de Derecho 34, pág. 1190, y 49, pág. 1806).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Fundamentación de la condena por malversación en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casacional de la Sala de lo Penal del Tribunal Supremo incluye una extensa fundamentación explicativa de la interpretación del alcance del tipo penal del art. 432 CP y de su aplicación al supuesto de hecho del recurrente de amparo. En lo que a la resolución de esta concreta queja interesa, caben destacar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Supremo estima que la “sustracción” requerida por el tipo penal aplicado (el art. 432.1 CP en su redacción anterior a la Ley Orgánica 1/2015, de 30 de marzo) puede producirse cuando “el caudal público se aparta definitivamente del patrimonio público desviándolo de las necesidades del servicio”. Esto ocurriría, en todo caso, cuando los actos de disposición de los caudales públicos se realizan de forma “arbitraria” y “libérrima”, como si se tratase de bienes pertenecientes a la autoridad que dispone de ellos, con completo apartamiento de los cauces, procedimientos y controles legalmente aplicables. Según razona el Tribunal Supremo, la autoridad o funcionario dispone, en ese tipo de supuestos, del dinero público “como si fuera propio”. La finalidad pública, concluye la sentencia, “viene condicionada al cumplimiento de las exigencias legales”, por lo que un incumplimiento “absoluto” de esas exigencias implica, en sí mismo, la sustracción a una finalidad legítima y, con ello, un acto dispositivo que conlleva una apropiación.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del concepto de “sustracción” no ha sido cuestionada por el recurrente de amparo. En todo caso, ya en la STC 94/2024, FJ 5.2, se ha señalado que dicha interpretación resulta compatible, abstractamente considerada, con el derecho fundamental a la legalidad penal contemplado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Supremo concreta cómo se ha producido, en el presente caso, la “sustracción” de los caudales públicos. Considera que, más allá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(fundamento de Derecho 33, pág. 320). El manejo de los caudales se realizó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 en la ley” (fundamento 33, pág. 321).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articuló, en definitiva, según señala el Tribunal Supremo, “un sistema para dotar de fondos a la Dirección General de Trabajo de la Junta de Andalucía para que esta dispusiera de ellos libremente”, sin que pueda “afirmarse siquiera que las ayudas concedidas cumplieran un fin público porque se concedieron, no ya al margen de todo control, sino al margen de cualquier criterio mínimamente objetivo y reglado y de forma absolutamente arbitraria”. Concluye la Sala de lo Penal que “las irregularidades advertidas en el proceso de concesión son tan graves y contumaces que excluyen la satisfacción de intereses públicos” (fundamento de Derecho 33, págs. 324-326).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igual que la Audiencia Provincial, el Tribunal Supremo estima que fue la aprobación “en contra de lo establecido en las leyes” de las partidas presupuestarias —y el incremento de su crédito inicial a través de las correspondientes modificaciones presupuestarias—, lo que posibilitó un “descontrol absoluto en la concesión de las ayudas sociolaborales”. Fue, por tanto, “el indebido criterio de presupuestación” el que “hizo posible la concesión de las ayudas y eso permite también afirmar la vinculación causal entre el criterio de presupuestación y la falta de control y demás ilegalidades producidas en el proceso de concesión de las ayudas” (fundamento de Derecho 37.2, pág. 348).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“ilegalidades” directamente vinculadas al “indebido criterio de presupuestación” utilizado son sintetizadas por el Tribunal Supremo del siguiente modo: “La Consejería de Empleo no tramitó ante la Intervención de la Junta de Andalucía los expedientes de concesión de las ayudas porque presupuestariamente no disponía de fondos para su concesión ya que los había transferido al IFA/IDEA. Por su parte, IFA/IDEA no tenía que tramitar expediente alguno porque no concedía las ayudas (solo las pagaba) y esos pagos no estaban sometidos a fiscalización previa porque el ente estaba sujeto a control financiero, cuyo objeto no era la fiscalización de las ayudas, sino la fiscalización de la transferencia recibida, a cuyo fin, además, se contabilizaban los pagos de las ayudas como gastos de explotación, criterio de contabilización incorrecto dado que esos pagos no eran debidos al ejercicio de la actividad propia del ente público” (aspecto este último en el que el Tribunal Supremo incurre en contradicción con lo que señala la Audiencia Provincial en el fundamento jurídico 18 de la sentencia de instancia, donde se consigna que los pagos fueron correctamente contabilizados como meras operaciones de tesorería y que lo incorrecto fue su presupuestación como gastos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deduce el Alto Tribunal que hubo “vinculación causal entre las decisiones adoptadas al aprobar los proyectos de ley de presupuestos y las modificaciones presupuestarias y el modo posterior de gestión de esos fondos” (fundamento de Derecho 37.2, pág. 349).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Supremo precisa que la condena por malversación de don Francisco Vallejo Serrano se sustenta, tal y como señala también la sentencia de instancia, en su doble intervención en el proceso de concesión de las ayudas: primero, como consejero de Innovación, Ciencia y Empresa, en la fase de presupuestación y, después, en calidad de presidente del IFA/IDEA, en la fase de ejecución o gestión (fundamento de Derecho 118.4, págs. 888-889).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“fase de presupuestación”, el Alto Tribunal funda la condena del recurrente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Estima la Sala de lo Penal que la aprobación de los proyectos de leyes de presupuestos y de las correspondientes modificaciones presupuestarias supone tanto una contribución activa para la comisión de “la acción típica” de “sustraer” —pues sin la aprobación de los presupuestos y las modificaciones presupuestarias no habría sido posible la gestión libérrima de las ayudas— como también la “omisión de medidas eficaces para evitar el dispendio, una vez que fue conocido”, lo que puede subsumirse en la modalidad comisiva consistente en “consentir que otro sustraiga” (fundamento de Derecho 35.2, pág. 341).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dedica un especial desarrollo argumental a la subsunción en la modalidad omisiva de malversación de los hechos cometidos por quienes participaron en la aprobación de los “instrumentos de presupuestación”. Afirma que “una autoridad o funcionario” no solo puede incurrir en esta modalidad omisiva permitiendo la acción sustractora de terceros ajenos a la función pública, sino también consintiendo, con la “dejación de la obligación de defensa del patrimonio”, la actuación ilícita de otros funcionarios públicos que están situados en una escala jerárquica inferior o que intervienen en un eslabón distinto del proceso global de gestión de los caudales. En palabras de la sentencia casacional “una autoridad o funcionario puede consentir la sustracción por otro funcionario y ello es posible precisamente porque las competencias sobre la gestión de los fondos públicos pueden ser concurrentes” (fundamento de Derecho 36.2, pág. 345).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razón, las autoridades que intervenían en la fase de presupuestación pudieron “consentir” o permitir que las autoridades o funcionarios que después intervinieron en la fase de gestión de los fondos presupuestados realizaran los actos de disposición con los que se materializó la efectiva sustracción de los caudales.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lo que se refiere a la “posición de garantía” que sustenta la condena por esa modalidad omisiva de malversación en la fase de presupuestación, la sentencia casacional sostiene que las personas condenadas por su intervención en la elaboración de los presupuestos y de las modificaciones presupuestarias tenían “competencias funcionales para evitar la sustracción”, pero “no hicieron nada” y “[n]o solo eso, autorizaron año a año, con incumplimiento patente de la legalidad, las partidas presupuestarias que hicieron posible la concesión y pago de las ayudas” (fundamento de Derecho 36.2, pág. 346).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Supremo, “las autoridades condenadas por intervenir en el proceso de presupuestación” tenían “funcionalmente asignada la competencia para decidir sobre el destino de los fondos públicos, aprobando o no las correspondientes partidas presupuestarias, sin cuya existencia la concesión y pago de las ayudas no habría sido posible, y todos aquellos que conocieron las ilegalidades en su concesión y pago, contribuyeron causalmente al desarrollo de la acción en la medida en que no lo impidieron” (fundamento jurídico 37.2, pág. 348).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el caso particular del recurrente de amparo, estima la Sala de lo Penal que, a diferencia de otros miembros del Consejo de Gobierno que no han sido condenados, tuvo conocimiento directo, como presidente del IFA/IDEA, de las “irregularidades que se estaban produciendo en la gestión de los fondos”, lo que generaba una obligación de actuar que no podía alcanzar, en cambio, a quien ignoraba la existencia de tales irregularidades (fundamento de Derecho 118.4, pág. 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 la intervención del recurrente en la fase de ejecución o gestión de las ayudas sociolaborales y a empresas en crisis, el Tribunal Supremo aclara que la condena de la malversación “tiene como fundamento un comportamiento omisivo” (fundamento de Derecho 118.2, pág. 886). Añade el Tribunal Supremo que “la sentencia de instancia precisa las competencias del señor Vallejo Serrano sobre el control de los fondos y la conducta que se le atribuye es omisiva, permitir la distribución ilegal de fondos” pese a que conocía “las irregularidades concretas que se producían” (fundamento 118.3, pág. 887).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en definitiva, que, como presidente del IFA/IDEA, el demandante “realizó una serie de acciones que tienen en común la permisividad frente a lo que estaba ocurriendo con los fondos públicos, también descritas en los hechos probados” (fundamento de Derecho 118.3, pág. 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empleada en las resoluciones impugnadas pone de manifiesto que la condena del demandante de amparo por el delito de malversación se sustenta en la realización de conductas diversas que habrían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una contribución “activa” a la materialización de la “sustracción” sancionada en el art. 432.1 CP, pues sin el “indebido criterio de presupuestación”, en cuya aprobación participó el recurrente en su condición de miembro del Consejo de Gobierno, no se habrían omitido los trámites y requisitos propios del régimen de las subvenciones y no se habría materializado el “descontrol absoluto” en la concesión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contribución “omisiva” a esa misma “sustracción” sancionada expresamente en el mismo precepto del Código penal, pues el recurrente de amparo, a sabiendas de las irregularidades que se materializaban en la gestión de las ayudas como consecuencia de ese sistema indebido de presupuestación: (i) no utilizó su posición institucional, como consejero de Innovación, Ciencia y Empresa, en el proceso de aprobación de los presupuestos y las modificaciones presupuestarias para evitar que esas irregularidades se repitiesen en los ejercicios siguientes; (ii) tampoco utilizó su posición institucional, como presidente del IFA/IDEA, para evitar que el consejo rector de esta entidad siguiera autorizando al director general de dicha agencia la firma de nuevos convenios con la Consejería de Empleo y Desarrollo Tecnológico a efectos de realizar el pago de las ayudas. En definitiva, tanto en su condición de miembro del Consejo de Gobierno como en la de presidente del IFA/IDEA, el recurrente “consintió” que las autoridades o funcionarios que gestionaban las ayudas las “sustrajeran” nuevamente de sus fines públicos legítimos a través de una gestión global “libérrima” y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este el fundamento de la condena del recurrente, es claro que las conclusiones alcanzadas en el fundamento jurídico 5 tienen influjo directo sobre la evaluación de la posible vulneración del derecho a la legalidad penal (art. 25.1 CE) en la condena por delito de malversación. Hemos de distinguir, por tal razón: (A) la subsunción en el tipo penal de malversación de aquellos hechos probados que se refieren a las irregularidades en la gestión global de las ayudas sociolaborales y a empresas en crisis; y (B) la subsunción en el delito de malversación de las concretas aplicaciones de fondos públicos sin cobertura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Hechos probados que se refieren globalmente a la forma de gestión de las transferencias de financiación derivada de un “indebido” sistema de presupuestación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Modalidad activa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razonan las resoluciones impugnadas, el recurrente, al participar por razón de su cargo de consejero de Innovación, Ciencia y Empresa en la elaboración de los presupuestos y las modificaciones presupuestarias de los años 2005 a 2009, habría realizado una contribución necesaria para que las ayudas sociolaborales y a empresas en crisis pudieran gestionarse sin sujeción al régimen jurídico de las subvenciones. Como reiteran, en diversos pasajes, las sentencias de instancia y casación, el “indebido criterio de presupuestación” habría dado lugar a la consiguiente “sustracción” de los caudales públicos, consistente en la omisión radical y absoluta del régimen jurídico previsto para las subvenciones, un régimen al que las ayudas sociolaborales y a empresas en crisis sí se habrían sometido, en cambio, si hubieran sido correctamente presupuestadas.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subsunción en la modalidad activa del delito de malversación resulta imprevisible y, por ello, contraria al art. 25.1 CE por dos razones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el sistema de presupuestación contemplado en un anteproyecto o proyecto de ley de presupuestos solo puede ser considerado “indebido” o “ilícito” —y en tal concepto generador de un sistema de gestión igualmente indebido o ilegal— si es sometido a control o escrutinio jurídico, lo que no puede hacer ningún órgano judicial, tampoco los órganos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señaló en la STC 93/2024,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considerar que los anteproyectos y proyectos de leyes de presupuestos en cuya elaboración participó el actor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por sí solo, una subsunción completamente imprevisible en el tipo penal de la malversación, pues nadie puede esperar razonablemente que será penalmente condenado por la “ilegalidad” de un acto cuyo contenido no es susceptible de ser fiscalizado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ad extra mientras no sean aprobadas por el Parlamento, momento en el que adquieren rango de ley y a partir del cual han de considerarse válidas y obligatorias, sin que puedan constituir la fuente de actos de disposición “ilícita” de caudales públicos a efectos de condenar por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señaló en la STC 93/2024,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 anteproyectos y proyectos de leyes no puede considerarse, por tanto, un acto con eficacia jurídica ad extra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Modalidad omisiva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modalidad omisiva consistente en “consentir que otro sustraiga”, la cobertura que las leyes de presupuestos de los años 2005 a 2009 daban a la utilización de las transferencias de financiación a la agencia IFA/IDEA para el pago de las ayudas sociolaborales y a empresas en crisis determina que la subsunción en el tipo de malversación resulte, igualmente, imprevisible desde la óptica del art. 25.1 CE,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que el recurrente de amparo tenía el deber de evitar era, según expone con toda claridad la sentencia de casación, la “sustracción” por terceros de los caudales públicos, entendida como la omisión global y absoluta, en la gestión de las ayudas sociolaborales y a empresas en crisis, de los requisitos y controles propios del régimen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explicado, las resoluciones impugnadas entienden que el recurrente de amparo debió actuar para evitar esa “sustracción” en dos momentos distintos. Primero, al intervenir, como miembro del Consejo de Gobierno, en la fase de presupuestación de esas ayudas, pues sabía que ese sistema de presupuestación era indebido y generaba graves irregularidades en su posterior gestión. Después, en su calidad de presidente del IFA/IDEA, en la fase de gestión de las ayudas, ya que podía impedir que el consejo rector de la agencia autorizara la firma de nuevos convenios de colaboración con la Consejería de Empleo y Desarrollo Tecnológico y podía oponerse, en todo caso, a que la agencia que presidía siguiera siendo utilizada como entidad colaboradora para efectuar dichos pagos.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ya hemos señalado en la STC 94/2024, FJ 5.3, la consideración como “sustracción” del sistema global que fue empleado en la gestión de los fondos públicos destinados al pago de las ayudas sociolaborales y a empresas en crisis resulta contraria al art. 25.1 CE, pues es completamente imprevisible calificar como disposición “ilícita” la actuación conforme a los procedimientos y controles expresamente establecidos en las sucesivas leyes de presupuestos, como normas que tienen el mismo rango que cualquier otra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transferencias de financiación comprendidas en el programa 31L fueron aprobadas en las sucesivas leyes de presupuestos de la Junta de Andalucía y concretamente, en lo que al recurrente de amparo se refiere, en las leyes de presupuestos de los años 2005 a 2009. En las referidas leyes de presupuestos se preveía expresamente que la concesión de las ayudas sociolaborales y a empresas en crisis del programa 31L se efectuaría mediante la firma de convenios particulares; también se contemplaba de forma explícita que el pago de las ayudas concedidas se materializara mediante transferencias de financiación al IFA/IDEA. Estas previsiones sobre la concesión, gestión y pago de las ayudas sociolaborales se incorporaron, por tanto, al ordenamiento jurídico como leyes. En consecuencia, las determinaciones contenidas en dichas leyes en relación con el régimen de concesión, control financiero y pago de las ayudas sociolaborales o a empresas en crisis (en concepto de “transferencias de financiación”) no podían ser calificadas de ilícitas o ilegales y la consiguiente consideración de la mera ejecución de tales determinaciones como una “sustracción” de fondos públicos constitutiva de delito de malversación resultaba, por tal razón, completamente imprevisible y contraria a las exigencias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señalamos en la citada STC 94/2024, nadie puede prever razonablemente que vaya a ser condenado por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obvio que sin resultado típico susceptible de válida subsunción en la norma penal desaparece también toda posibilidad de subsumir en el mismo precepto la conducta omisiva impropia que castiga a la autoridad que no ha evitado la materialización de ese resultado. En otras palabras, si la omisión de formalidades y procedimientos por parte de las autoridades y funcionarios que intervenían en la gestión de los fondos estaba amparada en la ley, la supresión de esos controles no puede considerarse una “sustracción”; en consecuencia, las autoridades implicadas en la fase de presupuestación o en la materialización del pago de la ayudas, como era el caso del recurrente de amparo en su doble calidad de consejero de Innovación, Ciencia y Empresa y presidente del IFA/IDEA, no pudieron “consentir” sustracción alguna consistente en la supresión de tales trámites y controles.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las mismas razones ha de considerarse imprevisible la subsunción en la norma penal del deber de actuar supuestamente infringido por el recurrente. Según las resoluciones impugnadas, el demandante de amparo nada hizo, ni en su calidad de consejero de Innovación, Ciencia y Empresa ni tampoco en su condición de presidente del IFA/IDEA, para evitar las irregularidades que se consumaban en la gestión de las ayudas sociolaborales y a empresas en crisis como consecuencia del “indebido” sistema de presupuestación. Sin embargo, si esas irregularidades eran, como es la tesis de las sentencias impugnadas, la consecuencia necesaria del sistema de presupuestación del programa 31L y este había sido aprobado en las sucesivas leyes de presupuestos, el recurrente no tenía la obligación de oponerse a esas supuestas “ilegalidades”, pues no puede establecerse, como omisión sancionada en el delito de malversación, una exigencia de actuación contra legem, esto es, una obligación de actuar para impedir la realización de actos que tienen expresa cobertura en las leyes de presupuestos en vigor. Tal cosa equivaldría a considerar que la conducta exigible al recurrente de amparo era impedir la aplicación, por parte de las autoridades y funcionarios competentes, de las previsiones expresamente contempladas en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y en lo que a la concreta intervención del recurrente como presidente del IFA/IDEA se refiere, si la firma de convenios particulares con la Consejería de Empleo y Desarrollo Tecnológico y el posterior pago de esas ayudas a través de transferencias de financiación al IFA/IDEA eran actos que estaban expresamente contemplados en las leyes de presupuestos en vigor, el recurrente no podía tener el “deber de actuar” para evitar que esos convenios fueran firmados y que esos pagos fueran materializados, pues esas actuaciones eran ejecución de normas vigentes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reseñar, finalmente,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comunidad autónoma Andalucía de los años 2002 a 2009 y las disposiciones previstas en otras normas de rango legal, como la Ley del Parlamento de Andalucía 5/1983, de 19 de julio, general de la hacienda pública de la Comunidad Autónoma de Andalucía o la Ley 38/2003, de 17 de noviembre.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recurso de amparo y la que conduce, como se ha expresado, a apreciar que se ha producido una subsunción completamente imprevisible en el delito de malversación. A ella, por tanto, ha de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estimarse, por ello, vulnerado el derecho a la legalidad penal (art. 25.1 CE) en lo que se refiere a la forma global de gestión que el recurrente habría propiciado al participar en la aprobación de los proyectos de leyes de presupuestos de los años 2005 a 2009 —y en la tramitación de las correspondientes modificaciones presupuestarias— y al no impedir, en su calidad de presidente del IFA/IDEA, la utilización de esta agencia como entidad colaboradora para el pago de las ayudas por la vía de transferencias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Hechos referidos a concretas aplicaciones de fondos públicos sin cobertura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condena por malversación incluye una serie de conductas —algunas de las cuales se materializaron en el período de tiempo en que el recurrente fue consejero de Innovación, Ciencia y Empresa y presidente del IFA/IDEA— cuya ilicitud no obedece a la supresión de trámites y controles como consecuencia del sistema de presupuestación utilizado sino a dos factores diferentes: a) por una parte, a la concesión de las concretas ayudas del programa 31L, por parte de las autoridades de la Consejería de Empleo y Desarrollo Tecnológico, en ausencia de todo fin público, cuestión de la que se ocupa el fundamento de Derecho 45 de la sentencia de la Audiencia Provincial; y b) por otra, a la asignación de fondos públicos a fines distintos y ajenos a los recogidos para el programa 31L, concretamente en los supuestos especificados en la letra C) del hecho probado vigesimosegundo.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Audiencia Provincial considera que las ayudas del programa 31L fueron concedidas por “los acusados pertenecientes a la Consejería de Empleo” (fundamento de Derecho 45, pág. 1722) sin que concurriera “el fin público o social” que constituía su causa legítima. Distingue, en este punto, dos clases de ayudas: (i) las que tenían como finalidad cubrir los importes de las indemnizaciones derivadas de expedientes de regulación de empleo en situaciones de insolvencia de la empresa empleadora (beneficiaria de la ayuda); y (ii) las que no guardaban relación con la tramitación y aprobación de los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las ayudas que tenían como finalidad cubrir los importes de las indemnizaciones por rescisión de la relación laboral en situaciones de expedientes de regulación de empleo, la Audiencia Provincial estima que la Consejería de Empleo y Desarrollo Tecnológico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(fundamento de Derecho 45, pág. 1711), lo que “facilitaba a estas empresas la reducción de plantilla, sin el coste económico que ello conlleva”, con “el consiguiente lucro para las mismas” (fundamento 45, pág. 1712).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respecta a las ayudas que no guardaban relación con la tramitación y aprobación de expedientes de regulación de empleo, considera la sentencia de la Audiencia Provincial que “[u]na parte importante” de estas otras subvenciones carecían “de objeto concreto y claramente definido” (fundamento de Derecho 45,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(fundamento 45, pág. 1715).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Audiencia Provincial que los fondos del programa 31L fueron, en todos estos casos, objeto de disposición para realizar pagos “completamente ajenos al interés público” (fundamento de Derecho 45, pág. 1720), lo que sintetiza señalando que tanto las ayudas concedidas para la cobertura de situaciones de expedientes de regulación de empleo como las “restantes subvenciones” se otorgaron sin que se acreditara “la incapacidad de la empresa para hacer frente a los pagos”, lo que “supone disponer de los fondos públicos para un fin ajeno al interés público” (fundamento 45, pág. 1721).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comprobarse, la ilicitud de estos actos de disposición de los fondos públicos del programa 31L trasciende la mera omisión de trámites y procedimientos propios de la normativa de las subvenciones y está asociada a la ausencia, en el momento de la concesión de las ayudas por parte de la Consejería de Empleo y Desarrollo Tecnológico, de una causa legítima, concretamente de una situación de insolvencia de la empresa beneficiaria que justificase que fuera la administración pública andaluza, y no la propia empresa afectada, la que asumiera los pagos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y Desarrollo Tecnológico, asociada a la ausencia de causa justificativa, no está abarcada por los razonamientos relativos a la imprevisible subsunción en el delito de malversación de la forma global de gestión del programa 31L derivada del sistema de presupuestación utilizado [vid. supra FJ 6.3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en todos los casos comprendidos en la letra C) del hecho probado vigesimosegundo de la sentencia de la Audiencia Provincial, la carga de ilicitud que se atribuye a los actos de disposición tampoco está en la omisión de determinados controles o procedimientos propios del régimen de subvenciones sino en el apartamiento, en la concreta concesión de los fondos, de los fines públicos contemplados en las sucesivas leyes de presupuestos para el programa 31L. Estaríamos, por tanto, ante actos de disposición cuya ilicitud no se atribuye a la estricta aplicación del sistema de presupuestación establecido en las normas presupuestarias en vigor. Al contrario, se habrían realizado con apartamiento de los fines legítimos que dicho sistema de presupuestación contemplaba.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todos estos supuestos de disposición de fondos sin amparo en el sistema de presupuestación del programa 31L, sea por ausencia o por desviación de su fin público, ha de determinarse si, tal y como se aduce en la demanda, la posición de garantía que sustenta la condena del recurrente por el delito de malversación carece de toda justificación argumental y si está, en todo caso, inadecuadamente fundada desde la óptica propia del derecho a la legalidad penal contemplado en el art. 25.1 CE. Para ello, han de hacerse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Audiencia Provincial razona que las competencias que correspondían al recurrente de amparo como presidente de la agencia IFA/IDEA no eran meramente nominales o puramente representativas y que la delegación de funciones previamente efectuada, el 1 de febrero de 2003, al director general de la referida entidad no suponía el completo vaciamiento de la labor gestora atribuida a la presidencia (fundamento de Derecho 34, pág. 1172). Destaca la resolución, en particular, que al recurrente le correspondía, en todo caso, proponer al consejo rector del IFA/IDEA la adopción de cualquier medida que fuera necesaria para el adecuado cumplimiento de los fines de la entidad (fundamento 34, pág. 1187).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tiempo, las sentencias de instancia y casación razonan que el recurrente de amparo tenía una posición cualificada, dentro del Consejo de Gobierno, en relación con la aprobación de las aplicaciones presupuestarias concretamente concernientes a la agencia IFA/IDEA, como era el caso de las transferencias de financiación para el pago de las ayudas sociolaborales y a empresas en crisis. Consideran, en particular, que el recurrente conocía la posible disposición de los fondos del programa 31L en ausencia o con desviación de su fin público, lo que le colocaba, según razonan, en una posición especial, distinta a la de otros consejeros, a efectos de evitar tal resultado ilícito (véase, en este punto, la sentencia casacional en el fundamento de Derecho 118.3, pág. 887).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razonamientos expuestos ponen de relieve que no es cierto, como se argumenta en la demanda, que no exista justificación jurídica alguna, en las resoluciones impugnadas, de la posición de garantía que se atribuye al recurrente. Dicha posición está expresamente argumentada y se sustenta en el examen individualizado de las competencias que correspondían al demandante, tanto en su condición de presidente del IFA/IDEA como en la calidad de consejero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argumentación expuesta no es, asimismo, irrazonable. Nada puede reprocharse, especialmente en defecto de un mayor desarrollo argumental de la demanda en este concreto punto, a la inferencia que las resoluciones impugnadas realizan, a partir de la doble condición del recurrente de consejero de Innovación, Ciencia y Empresa y presidente del IFA/IDEA, de dos deberes de actuación correlativos: (i) el de poner de manifiesto, en el curso de las deliberaciones del Consejo de Gobierno, la posible utilización de los fondos del programa 31L en ausencia o con desviación de su fin público —a efectos, por ejemplo, de que la Consejería de Empleo y Desarrollo Tecnológico, adoptase medidas eficaces tendentes a evitar que se reiterasen esos comportamientos en los ejercicios posteriores—; y (ii) el de informar al consejo rector del IFA/IDEA de las posibles disposiciones ilícitas, para que pudieran adoptarse, dentro de dicha entidad, cuantas medidas fueran necesarias a efectos de evitar el pago, por parte de esta agencia, de gastos que no estuvieran debidamente amparados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inteligencia de la posición de garantía del delito de malversación del art. 432 CP no es contraria a las pautas metodológicas generalmente aceptadas, pues obedece a una interpretación teleológica o finalista que conecta el delito de malversación con “la confianza de la sociedad en el manejo honesto de los fondos públicos” y con la garantía de “los deberes de fidelidad y transparencia” de los funcionarios. Tampoco es axiológicamente reprochable, pues engarza la interpretación del tipo con el deber de los funcionarios que componen las administraciones públicas de servir con objetividad a los intereses generales (art. 103 CE), lo que es incompatible con la asunción, por parte de quien preside un ente público y tiene, al tiempo, un alto cargo de responsabilidad política, de una posición de indiferencia o ajenidad al uso ilícito de los fondos transferidos al ente que preside.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desestimarse, por ello, la vulneración del derecho a la legalidad penal (art. 25.1 CE) en relación con la subsunción en el delito de malversación de estas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Enjuiciamiento de la queja relativa a la vulneración del derecho a la presunción de inocencia (art. 24.2 CE) en relación con la condena por delito de malversación de caudales públicos respecto de las ayudas concedidas en ausencia de un fin público y de las partidas desviadas del programa presupuestario 31L declaradas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motivos tercero, cuarto y sexto de la demanda de amparo se denuncia la vulneración del derecho fundamental a la presunción de inocencia (art. 24.2 CE) al considerar el demandante que no existe material probatorio suficiente para declarar su culpabilidad por el delito de malversación y al haberse realizado una valoración irracional, arbitraria e ilógica de la prueba practicada a fin de concluir su condena. Centra el desarrollo de este motivo en cuatro argumentos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alega que ni la Audiencia Provincial de Sevilla ni el Tribunal Supremo han valorado la prueba de descargo del señor Vallejo Serrano lo que provoca una “grieta irreparable” en el contenido material del derecho a la presunción de inocencia. A lo largo de este razonamiento se expone además que resulta irracional considerar que el señor Vallejo Serrano fuera conocedor de los informes que recogían las deficiencias detectadas, que la gravedad del contenido del informe no implicaba su conocimiento, que la atribución de responsabilidad derivada de las competencias del demandante como consejero y presidente del IFA/IDEA resulta injusta y arbitraria y que no ha quedado concretado en qué convenios intervino, cuál era su contenido, qué cantidades se pagaban o quiénes eran sus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afirma que la sentencia condenatoria parte de la concepción de que todos los encausados actuaron conjuntamente existiendo, por lo tanto, una coautoría con división de funciones entre los intervinientes. Sin embargo, dicha conclusión no se sostiene en el resultado de la prueba practicada toda vez que no solamente no existe prueba directa o indirecta de que el señor Vallejo Serrano actuara de forma concertada con los miembros de la Consejería de Empleo y Desarrollo Tecnológico, sino que ni siquiera consta que aquel tuviera la más mínima responsabilidad respecto de la gestión y ejecución de la partida presupuestaria 31L. Alega, además, que la sentencia dictada en casación, al no apreciar acuerdo de voluntades para delinquir, reinterpreta la sentencia impugnada y convierte la coautoría en una autoría directa e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sostiene que existe una indeterminación de los hechos no diferenciándose los que son constitutivos de prevaricación y los que lo son de malversación. En este punto, señala que la sentencia de instancia no habría elaborado ninguna motivación dirigida a justificar que el señor Vallejo Serrano fuera responsable del delito de malversación en comisión por omisión toda vez que no se motiva ni se justifica la preceptiva posición de garante en el que aquel debería haberse encontrado, elemento que, por otra parte, sería requisito esencial e imprescindible para poderle atribuir responsabilidad penal conforme a esta figura.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cuarto lugar, concluye que tampoco existiría prueba directa e indirecta del elemento subjetivo del injusto respecto al delito del art. 432 CP. Afirma también que la sentencia de instancia ha omitido la explicitación del proceso racional que le lleva a considerar su concurrencia y los indicios en que esta aseveración se apoya. Para el demandante, no cabe confundir el dolo del delito de prevaricación y el dolo del delito de malversación. La sentencia del Tribunal Supremo, al resolver este motivo casacional, omite cualquier consideración al respecto creando una especie de “dolo omnicomprensivo” que “conduce a contemplar el elemento subjetivo […] [del injusto] de una forma unificada, de forma tal que pareciera que probado el elemento subjetivo del tipo de prevaricación, este también abarcara el elemento subjetivo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rebate estas alegaciones argumentando que la motivación probatoria y fáctica para condenar por el delito de malversación es perfectamente previsible y racional, existiendo referencias precisas a la autoría y a los diversos elementos del tipo, así como a la necesaria vinculación entre el sistema de presupuestación y el delito de malversación. Respecto de las quejas dirigidas contra la sentencia del Tribunal Supremo, considera que la sentencia de casación ha respetado en todo momento los hechos declarados probados, habiéndose limitado a realizar alegaciones jurídicas complementarias a las ya utilizadas por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 las quejas por las que se aduce la presunción de inocencia (motivos tercero y cuarto del recurso de amparo). Tras analizar el fundamento jurídico 34 de la sentencia de instancia y el fundamento de Derecho 21 de la recaída en casación, llega a la conclusión de que estas resoluciones contienen suficiente prueba de cargo para condenar. El fiscal considera que ha quedado suficientemente acreditado que el recurrente conocía la ilegalidad del nuevo sistema de presupuestación y la improcedencia de que el IFA/IDEA —instituto del que el demandante fue presidente— efectuara el pago de las ayudas sociolaborales. A su juicio, las resoluciones impugnadas contienen una argumentación lógica y razonable “que se infiere de los hechos declarados probados y abarca todos los elementos del tipo del injusto —incluidos los subjetivos— respecto de las dos conductas delictivas; la prevaricación administrativa y la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Pronunciamiento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supra, la sentencia de la Audiencia Provincial declara probado que el actor, como consejero de Innovación, Ciencia y Empresa y presidente del IFA/IDEA, realizó los siguientes actos: (i) participó en la aprobación de los proyectos de leyes de la comunidad autónoma de Andalucía para los ejercicios de los años 2005 a 2009; (ii) participó en la aprobación de modificaciones presupuestarias de 9 de diciembre de 2004, 7 de diciembre de 2005, 7 de noviembre de 2006, 27 de noviembre de 2007 y 22 de diciembre de 2008; (iii) permitió que por el IFA/IDEA se continuara realizando el pago de las ayudas sociolaborales concedidas por la Dirección General de Trabajo y Seguridad Social; y (iv) no se opuso a la firma de convenios suscritos por la Dirección General de Trabajo y Seguridad Social e intervino en las sesiones del consejo rector en las que se autorizó la firma de convenios particulares al director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declara que este relato fáctico basta para justificar la aplicación del delito de malversación de caudales públicos del art. 432 CP (fundamentos de Derecho 118 y 119, págs. 884 y ss.) y que no se ha vulnerado el derecho a la presunción de inocencia al ser aquella conclusión fruto de una valoración debidamente motivada de las pruebas practicadas. Considera, en definitiva, que los acusados que fueron finalmente condenados por el delito de malversación —como es el caso del recurrente— era porque tenían conocimiento de las irregularidades concretas que se producían en la gestión de los fondos públicos, a pesar de lo cual no modificaron en ningún extremo el proceder de los años anteriores. La Sala de lo Penal considera que como el demandante de amparo conocía esas “irregularidades era inobjetable que […] podía y debía actuar de otra manera en defensa de la integridad del patrimonio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señor Vallejo Serrano, las resoluciones judiciales impugnadas concretan que este conocimiento se deriva de su participación en la aprobación de los planes anuales de control financiero permanente de las empresas de la Junta de Andalucía durante los años 2005 a 2007 (sentencia del Tribunal Supremo, fundamento de Derecho 119, pág. 907), en la formulación y aprobación de las cuentas anuales del IFA/IDEA (sentencia del Tribunal Supremo, fundamento 119, pág. 896) donde año tras año se reflejaba un importante déficit derivado de las ayudas comprometidas por la Dirección General de Trabajo y Seguridad Social, así como de la recepción de los informes de auditoría externa efectuados por la entidad Price Waterhouse Coopers, Auditores, S.L. (sentencia del Tribunal Supremo, fundamento 119, pág. 896) en los que fue recogido la existencia del citado desfase.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contribución de este conocimiento se añade también determinadas declaraciones testificales y numerosos informes que advertían del uso de un ilegal sistema de concesión de ayudas, informes a los que se refiere extensamente el fundamento de Derecho 119 de la sentencia de casación (págs. 898 y ss.) y el fundamento de Derecho 34 de la sentencia de instancia (págs. 1149 a 1207). Ambas resoluciones acaban concluyendo que la existencia de estos informes —cuyo traslado al consejero de Innovación, Ciencia y Empresa era obligatorio en virtud del art. 12 del Decreto 9/1999, de 19 de enero, sobre régimen presupuestario, financiero, de control y contable de las empresas de la Junta de Andalucía— permitían inferir que el señor Vallejo Serrano fue consciente no solo de la utilización de un sistema de presupuestación aparentemente ilegal sino de que, además, el origen del déficit del IFA/IDEA se encontraba en los distintos compromisos asumidos por la Dirección General de Trabajo y Seguridad Social, que aquellos superaban con creces los límites de los créditos aprobados, y que con ello se generaban obligaciones contables para la Junta de Andalucía sin la existencia de cobertura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en definitiva, “[l]a complacencia con esa situación y la ausencia de toda medida correcta es lo que ha justificado la condena por el delito de malversación de caudales públicos” (fundamento de Derecho 119, pág. 901), pues el señor Vallejo Serrano: (i) como miembro del Consejo de Gobierno participó, de forma directa, en el desarrollo y ejecución de un sistema ilegal de concesión de ayudas a través de su intervención en la aprobación de las modificaciones presupuestarias y de los anteproyectos de presupuestos relacionados en el factum de la sentencia; y (ii) como presidente del IFA/IDEA, y como miembro de su consejo rector, intervino en múltiples sesiones en las que autorizó la firma de distintos convenios particulares que permitieron que la agencia IFA/IDEA continuase suscribiendo convenios particulares con la Dirección General de Trabajo y Seguridad Social, siendo que ambos grupos de conductas fueron ejecutadas “[a]sumiendo la eventualidad de que los fondos vinculados al programa 31L fueran objeto de disposición con fines ajenos al fin público al que estaban destinados”.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Doctrina constitucional sobre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las concretas quejas alegadas por el demandante de amparo en relación con este motivo, conviene traer a colación, al menos resumidamente, la doctrina constitucional sobre el derecho a la presunción de inocencia (art. 24.2 CE) tal y como ha sido fijada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jurisprudencia constitucional ha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y 111/2008,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motivación de la sentencia condenatoria ya venía remarcada en la STC 22/2013,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iter que ha conducido de las pruebas al relato de hechos probados de signo incriminatorio” (STC 245/2007, 10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de las sentencias penales es siempre exigible ex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FJ 2 y, citándola entre otras muchas, SSTC 135/2003, de 30 de junio, FJ 2; 137/2005, de 23 de mayo, FJ 2, y 26/2010,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FJ 5, y 46/2022, de 24 de marzo, FJ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llevado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del delito se ha[ya] presumido en contra del acusado” (STC 340/2006,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este motivo es preciso partir de una premisa básica: que la declarada vulneración del derecho a legalidad penal ex art. 25.1 CE, por integrarse en los títulos de prevaricación y malversación de los arts. 404 y 432 CP la gestión y pago de ayudas sociolaborales y a empresas en crisis desde la agencia IFA/IDEA, en ejercicios presupuestarios en los que dicho procedimiento tenía respaldo legal (vid. supra fundamentos jurídicos 4 y 5) obliga a delimitar el análisis de la participación del demandante en dicho procedimiento desde la perspectiva del derecho fundamental a la presunción de inocencia (art. 24.2 CE). En efecto, aun esclarecido que la condena vinculada a la forma global de gestión del programa 31L es inconciliable con el derecho a la legalidad penal, resta un sustrato fáctico que no quedaría afectado por dicho reparo constitucional: nos referimos a las disposiciones de fondos efectivamente realizadas desde la Consejería de Empleo y Desarrollo Tecnológico en ausencia de fin público y a las disposiciones enumeradas en el apartado C) del hecho probado vigesimosegundo, donde se hace constar que algunos fondos del programa 31L se aplicaron a fines distintos y ajenos a los determinados en el mismo. Esta posibilidad de pervivencia de la condena por malversación exige, sin embargo, una cuidadosa verificación de que la sentencia de instancia proporciona, por sí misma, sin necesidad de integración o reelaboración alguna, motivos suficientes para considerar acreditada, con el grado de certeza que la doctrina constitucional exige para enervar la presunción de inocencia, la participación personal del demandante de amparo en la realización de tales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control externo que este tribunal debe realizar, en garantía del derecho a la presunción de inocencia, de la existencia de un engarce lógico y reconocible entre el resultado de la prueba y el relato fáctico que le sirve de sustrato, demanda, en un caso como el presente, orientar el foco de control en la concurrencia en la sentencia de instancia de elementos fácticos y argumentales de una precisión suficiente para justificar la atribución personal al demandante de amparo, don Francisco Vallejo Serrano, de todos o de algunos de los desvíos de fondos a fines ajenos a los previstos en los programas presupuestarios en el tiempo en el que ejerció el cargo de consejero de Innovación, Ciencia y Empresa y presidente de la agencia IFA/IDEA, esto es, desde el 25 de abril de 2004 al 24 de abril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comprensión razonable de la realidad normalmente vivida y apreciada conforme a los criterios colectivos vigentes” (STC 169/1986, de 22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iter que ha conducido de las pruebas al relato de hechos probados de signo incriminatorio” (STC 245/2007,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efectuada en la sentencia de instancia para concretar la participación en los hechos del señor Vallejo Serrano (sentencia de la Audiencia Provincial, fundamento de Derecho 34, págs. 1149 a 1207) va dirigida claramente a constatar que intervino en el engranaje dirigido al abono de subvenciones a través del uso de las transferencias de financiación, pero en ningún caso a probar que hizo un uso desviado de fondos del programa 31L por disponer de ellos sin atender a un fin público o para fines distintos y ajenos a los previstos en dicho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aparece recogido a lo largo del citado fundamento jurídico donde se expone con gran profusión que el demandante, como consejero de Innovación, Ciencia y Empresa y presidente del IFA/IDEA, le fue dado traslado de los diferentes informes de control financiero permanente, de los informes definitivos de cumplimiento o del informe adicional de 2003 —informes, todos ellos, en los que se advertía de las irregularidades en la utilización del instrumento “transferencias de financiación” y de los déficits generados como consecuencia de su aplicación—, a pesar de lo cual “participó en la aprobación de los proyectos de presupuestos, que permitieron que la Consejería de Empleo siguiera tramitando los expedientes de gastos de transferencias de financiación, vulnerando el régimen legal de estas, así como la aprobación de modificaciones presupuestarias, competencias del Consejo de Gobierno, en las que se incrementaban los fondos de esta aplicación” contribuyendo, por lo tanto, a “que continuara materializándo[se] el pago de ayudas, con los incumplimientos ya descritos, presidiendo incluso sesiones del consejo rector, en las que se daba cuenta de convenios suscritos con la Dirección General de Trabajo. A pesar de que el convenio marco tenía una vigencia hasta 2003, y no contemplaba la prórroga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dichos informes, unido a la circunstancia de que participara en la formulación y aprobación de las cuentas anuales del IFA/IDEA para los ejercicios 2003, 2004 y 2005 (donde se recogía la existencia de lo que se denomina déficit por cobertura) lleva al órgano de instancia a afirmar que “el acusado era plenamente consciente de la palmaria ilegalidad de los actos en los que participó, relatados en los hechos probados. Asumiendo la eventualidad de que los fondos vinculados al programa 31L fueran objeto de disposición con fines ajenos al fin público al que estaban destinados”. En definitiva, para la Audiencia Provincial se encontraba en manos del señor Vallejo Serrano, en su doble condición de presidente del IFA/IDEA y consejero de Innovación, Ciencia y Empresa, que la citada agencia dejara de ser utilizada como entidad colaboradora, realizando pagos que la Intervención consideraba contrarios a la ley, a pesar de lo cual realizó una serie de acciones que tienen en común la permisividad frente a lo que estaba ocurriendo con los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tal punto el foco de la valoración probatoria orbita sobre el diseño y ejecución de un sistema de presupuestación que, ante la queja formulada por el demandante en casación por la falta de concreción de qué convenios fueron aprobados con su autorización, qué deficiencias contenían, qué cantidades debían abonarse o quiénes eran los beneficiarios, el Tribunal Supremo consigna que “para afirmar la existencia del delito de malversación, atendiendo a la complejidad de los hechos, no es preciso detallar los datos singulares de cada acto dispositivo o de cada una de las resoluciones o actos en los que intervino el señor Vallejo Serrano. La sentencia de instancia ha precisado los más relevantes y ha concretado con suficiencia en qué consistió la disposición de fondos y su cuantía, incorporando en el hecho probado vigesimosegundo datos suficientes que cuantifican el montante total y las partidas más significativas, lo que resulta suficiente para la calificación jurídico-penal del hecho” (sentencia del Tribunal Supremo, fundamento de Derecho 118.4, pág. 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ausencia de esta motivación adicional la que debe llevar a la estimación del recurso de amparo. Como se ha señalado previamente (vid. supra FFJJ 5 y 6), la declarada vulneración del principio de legalidad penal ex art. 25.1 CE, por integrarse en los títulos de prevaricación y malversación de los arts. 404 y 432 CP la gestión y pago de ayudas sociolaborales y a empresas en crisis desde la agencia IFA/IDEA, en ejercicios presupuestarios en los que dicho procedimiento tenía respaldo legal, deja como sustrato fáctico resultante aquellas disposiciones económicas efectuadas sin atender a un fin público o en favor de fines distintos de los establecidos en los propios programas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profundidad del análisis de la prueba que las resoluciones impugnadas efectúan respecto al conocimiento y participación del señor Vallejo Serrano en la ejecución de un indebido sistema de presupuestación para la concesión de ayudas sociolaborales no aparece detallado con la misma exhaustividad a la hora de motivar la posible participación de aquel en la asignación de fondos del programa 31L en ausencia de interés público o a fines ajenos a los recogidos en los propios programas presupuestarios [disposiciones contenidas en el hecho probado vigesimosegundo, apartado C),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resolución de instancia no desarrolla un mínimo juicio de autoría que permita determinar si el señor Vallejo Serrano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como ya hemos señalado, toda la motivación efectuada respecto al demandante va dirigida a acreditar su participación en el uso del instrumento presupuestario de las transferencias de financiación para la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especialmente relevante la argumentación relativa al elemento subjetivo, ya que la conducta malversadora no puede provenir del uso de un procedimiento de presupuestación que contempla el pago de ayudas a través de las transferencias de financiación y la firma de convenios amparado en la ley, sino, en su caso, de la disposición de los fondos presupuestados para fines no previstos en el programa o incluso carentes de tal interés público. El elemento subjetivo de injusto debe proyectarse sobre esas concretas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juicio de inferencia del dolo de malversar realizado en la sentencia de instancia parte de dos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informes de control financiero permanente de la agencia IFA/IDEA, elaborados por la Intervención General de la Junta de Andalucía, y entre ellos, de manera determinante, el informe adicional (anexo III) al informe de cumplimiento del año 2003 (“informe sobre determinados aspectos de la gestión del Instituto de Fomento de Andalucía de los convenios suscritos con la Consejería de Empleo y Desarrollo Tecnológico en materia de trabajo y Seguridad Social”), argumentando que “[d]e esta disposición de fondos públicos participaron de forma activa desde el ejercicio 2000 hasta el 2009, los acusados pertenecientes a la Consejería de Empleo” y también los “otros acusados, por realizar las conductas descritas en los hechos probados, conociendo las aludidas deficiencias a través de los informes de control financiero de la Intervención General de la Junta de Andalucía” [sentencia de la Audiencia Provincial, fundamento de Derecho 45.4 D), pág. 1722].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déficit generado en la Consejería de Empleo y Desarrollo Tecnológico y en la agencia IFA/IDEA como consecuencia de la aplicación de este sistema de gestión de ayudas, lleva a apreciar en los condenados por malversación “una indiferencia hacia la alta probabilidad de que lo que ya era un despilfarro pasase a ser una malversación” en virtud de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[sentencia de la Audiencia Provincial, fundamento de Derecho 45.4 M), pág. 1732].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juicio de inferencia, sin embargo, no resulta suficiente para establecer de manera cierta y precisa que el señor Vallejo Serrano hubiera intervenido, con conocimiento de causa, en la realización de alguna o algunas de las disposiciones de fondos ajenas a la cobertura presupuestaria. Cierto es que, a través de los informes de control financiero, y, particularmente, a través del informe adicional al informe de cumplimiento del año 2003 (notificado en el año 2005), tuvo conocimiento de que las ayudas no se sujetaban a los requisitos del procedimiento aplicable a las subvenciones excepcionales —y que a partir de ese conocimiento es razonable concluir que se representó los riesgos de desvío que esa minoración de controles podría generar—. Ahora bien, este riesgo era inherente al sistema de presupuestación legalmente establecido. Por ello, para apreciar que el señor Vallejo Serrano incurrió en las conductas que se le imputan no basta con poner de manifiesto que las ayudas concedidas no se ajustaban al procedimiento subvencional (conducta que estaba amparada en lo dispuesto en las leyes de presupuestos), sino que es preciso acreditar que participó activa u omisivamente con conocimiento de que los fondos públicos del programa 31L se estaban concediendo sin que existiera un fin público que justificara su concesión o para fines distintos de los previstos en dicho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considerar, en definitiva, para situar en sus justos términos la fuerza probatoria de los mismos, que los informes de la Intervención de la Junta de Andalucía que se hicieron llegar a varios de los condenados, entre ellos al señor Vallejo Serrano, rebaten la validez del concepto de transferencias de financiación al IFA/IDEA como instrumento presupuestario para gestionar subvenciones excepcionales al margen de su procedimiento propio, pero no advierten de que se hubieran producido actos de disposición ajenos a dicha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informe adicional al informe de cumplimiento del ejercicio 2003, al que las resoluciones judiciales otorgan una importancia decisiva en la formación de su convicción, recoge el análisis específico que el interventor general de la Junta de Andalucía, don Manuel Gómez Martínez, acusado y absuelto en la causa, encargó a la interventora señora Lobo, que se hiciera sobre una muestra de veinte convenios particulares, seleccionados de entre los 144 convenios que se suscribieron entre los años 2001 a 2004 —por lo tanto, con cargo a fondos de los programas 22E y 31L—. Los convenios fueron remitidos por la Dirección General de Trabajo y Seguridad Social, y el informe de la Intervención concluye que todos ellos presentaban las mismas deficiencias, sirviendo de muestra el convenio suscrito con la empresa Hytasal, en el que se detectan, entre otras, las siguientes deficiencias: “[i]mputación presupuestaria inadecuada, no se debe de utilizar el artículo 44 —transferencias al IFA— sino los artículos 47 o 48, según el beneficiario”. […] No consta solicitud presentada por los interesados. […] No se aporta declaración responsable del beneficiario de otras subvenciones o ayudas concedidas para la misma finalidad (artículos 111 y 105 LGHPA, y artículo 15.1 del Reglamento de subvenciones). […] No se acredita la personalidad de las entidades solicitantes, ni de sus representantes. […] No se aporta informe o memoria acreditativa de la finalidad pública, o razones de interés social o económico, así como de la inexistencia de normas reguladoras a las que pudiera acogerse. No consta autorización de la concesión de la subvención por el Consejo de Gobierno por razón de la cuantía”. En el texto del “Protocolo de colaboración entre la Dirección General de Trabajo y Seguridad Social, de la Consejería de Empleo y Desarrollo Tecnológico, de la Junta de Andalucía e HYTASAL”, que operaba como instrumento jurídico de concesión de la ayuda, la Intervención detecta también irregularidades, como: “No consigna plazo de ejecución de la actividad subvencionada con expresión del inicio del cómputo. No consigna la aplicación presupuestaria del gasto y su distribución plurianual […]. No se indica la forma y secuencia del pago y los requisitos exigidos para su abono. […] No se determina el plazo y forma de justificación por el beneficiario del cumplimiento de la finalidad para la que se concede la ayuda. […] Respecto a las inversiones que ha de realizar Hytasal, no se indica cuáles sean, ni el plazo de ejecución ni de justificación de realización de estas. […] No se aporta resolución o convenio de concesión de una subvención a la Asociación 14 de noviembre por importe de 500 000 €. […] Se ha omitido la fiscalización previa. […] El importe correspondiente a las prejubilaciones asciende a 10 285 137,38 €, en lugar de 10 500 000,00 €”.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la siguiente: “Vistas las anteriores deficiencias se puede concluir que la citada Dirección General ha tramitado subvenciones excepcionales prescindiendo de forma total y absoluta del procedimiento administrativo establecido. Dado que las deficiencias que presentan los expedientes son comunes a la práctica totalidad de los examinados existen dudas razonables sobre la correcta tramitación del resto de los expedientes no seleccionados” (sentencia de la Audiencia Provincial, hecho probado noveno, págs. 64 a 67).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valora, asimismo, la declaración de los peritos de la Intervención General de la Administración del Estado, que elaboraron el informe que se incorporó a la causa. La sentencia dice que “[p]reguntados a este respecto, en las sesiones del juicio, los peritos de la IGAE, únicos que han visto todos y cada uno de los 270 expedientes de ayudas derivados del programa 22E y 31L, confirmaron que todas y cada una de las deficiencias transcritas en el informe de HYTASAL, son plenamente extensibles no solo a la muestra de veinte, sino a todos y cada uno de los 270 expedientes que ellos han analizado, con la matización de las diferencias básicas entre ayudas sociolaborales, con suscripción de pólizas de renta colectiva y ayudas a empresas en crisis”. Añade que “[l]os dieciocho puntos ya reseñados, expuestos por la interventora señora Lobo, facilitan de manera evidente el poder afirmar que no se siguió procedimiento administrativo alguno, faltando los requisitos más elementales en la tramitación de cualquier subvención, destacando la interventora la imputación presupuestaria inadecuada, pues no se debe utilizar el artículo 440 transferencias al IFA, sino el 47 o el 48, según el beneficiario. En relación con la opacidad del sistema, confirma el informe de la interventora que la subvención no se ha incluido en la base de datos, ni consta que convenio particular alguno haya sido previamente informado por el letrado del Gabinete Jurídico, adscrito en la Consejería de Empleo, como era preceptivo” (sentencia de la Audiencia Provincial, fundamento de Derecho 4, págs. 264 y 265).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estos informes permite inferir de manera razonable que sus destinatarios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recoger la sentencia de casación al afirmar que “el contenido del informe [adicional al de cumplimiento de 2003] no anunciaba las consecuencias que podían producir” (sentencia del Tribunal Supremo, fundamento 63.2, pág. 519).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informes de la Intervención que la sentencia de instancia analiza como medio de prueba acreditativo del tipo subjetivo de la malversación no llegan a demostrar que el señor Vallejo Serrano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los actos realizados por el demandante y las desviaciones expuestas anteriormente, razonamiento que es necesario para satisfacer el canon de motivación reforzada exigible a una sentencia condenatoria desde la perspectiva del derecho a la presunción de inocencia (art. 24.2 CE) y de los derechos fundamentales concernidos por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de instancia (sentencia de la Audiencia Provincial, fundamento de Derecho 23, pág 696) atribuye directamente dicho desvío de fondos a los responsables de la Consejería de Empleo señalando que “[s]in el mecanismo ya descrito, hubiera sido imposible que la Consejería de Empleo de la Junta de Andalucía, a través de la Dirección General de Trabajo y Seguridad Social, hubiera dispuesto de fondos para conceder y pagar a través del IFA/IDEA, los conceptos ya reseñados, sin la tramitación del expediente debido, que permitiese acreditar, no ya solo el fin público o social del destino de las cantidades, sino que, suponiendo este, se hubieran aplicado los fondos al mismo”. Esta fundamentación se repite a lo largo de la sentencia de instancia, como en el fundamento de Derecho 9 o en el 35 (pág. 1261) donde se afirma que “[a] pesar de no estar previsto en la ficha presupuestaria del programa 31L, lo cierto es que los responsables de la Consejería de Empleo, utilizaron estos fondos para fines completamente ajenos”. Y así, a simple modo de ejemplo, se encuentra que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Asimismo, en el fundamento 45, es donde se concluye que se hicieron pagos completamente ajenos al interés público, “[c]omo son el pago de nóminas, deudas (sin especificar), minutas por asesoramiento jurídico en materia laboral, mejoras salariales derivadas de convenios colectivos, préstamos para pago de nóminas de los que no consta su devolución”, a empresas que no habían acreditado su falta de capacidad económica, sospechosas de haberse constituido exclusivamente para el cobro de las subvenciones, o incluyendo beneficiarios que no pertenecían a las mismas. Sin embargo, como ya se ha indicado,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y desde la perspectiva del análisis efectuado en las resoluciones judiciales impugnadas, no se considera mínimamente motivado que el señor Vallejo Serrano hubiera realizado los hechos que la sentencia declara probados con conocimiento de que la Consejería de Empleo y Desarrollo Tecnológico concedía ayudas que no respondían a ningún fin público amparado en el programa 31L, y consiguientemente con representación del riesgo concreto de que dicha situación se pudiera reproducir lo que ha de llevar a concluir que su presunción de inocencia no ha sido respetada por los órganos judiciales que pronunciaron la condena y que desestimaron el recurso de casación subsiguientemente interpuesto, lo que debe llevar a la estimación del amparo respecto a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esta queja, bastante para declarar la nulidad de la condena por delito de malversación, hace innecesario pronunciarse sobre el segundo motivo de amparo, en el que se achaca al Tribunal Supremo haber incurrido en una vulneración del derecho a la tutela judicial efectiva (arts. 24.1 CE y 6 CEDH) y del derecho de defensa e intangibilidad de las resoluciones judiciales firmes (art. 24.2 CE), por haber considerado las ayudas individuales como soporte fáctico del delito de malversación a pesar de, según el demandante, haber quedado excluida del enjuiciamiento por parte del auto de la Audiencia Provincial de Sevilla de 9 de febrero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 y efectos de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en los fundamentos jurídicos anteriores determinan que la estimación del presente recuso de amparo despliegue efectos diversos en relación con la condena por delito de malversación de caudales públicos del art. 432 CP y la condena por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condena por “malversación de caudales públicos”, ha de acordarse la íntegra nulidad de las resoluciones impugnadas, sin retroacción alguna, pues los argumentos expresados en los fundamentos jurídicos 5 y 6 de esta resolución ponen de manifiesto que dicha condena carece de todo soporte constitucional como consecuencia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estimación parcial de la vulneración del derecho a la legalidad penal (art. 25.1 CE) en relación con la subsunción imprevisible en el tipo penal del art. 432 CP de todos los hechos que han motivado la condena por malversación con la sola excepción de los referidos a concretas aplicaciones de fondos públicos sin cobertura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estimación de la vulneración del derecho a la presunción de inocencia (art. 24.2 CE) respecto de la atribución al recurrente de amparo de la comisión de los hechos referidos a concretas aplicaciones de fondos públicos sin cobertura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delito de “prevaricación administrativa” del art. 404 CP, ha de acordarse, en cambio, la nulidad parcial de las resoluciones impugnadas,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Infringe el derecho a la legalidad penal (art. 25.1 CE), la aplicación que han efectuado los órganos judiciales del art. 404 CP al condenar al recurrente en amparo como autor de un delito continuado de prevaricación (art. 404 CP): (i) por haber participado en la aprobación de los proyectos de leyes de presupuestos de Andalucía para los años 2005 a 2009; (ii) por haber participado en la tramitación de las modificaciones presupuestarias efectuadas en los años 2005, 2006, 2007 y 2008 en relación con el programa 31L, y (iii) por conocer la existencia de cincuenta y tres convenios particulares y no haber evitado su firma 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 lesiva del derecho a la legalidad penal (art. 25.1 CE), la condena por delito de prevaricación del recurrente de amparo en relación con su intervención en la aprobación de la modificación presupuestaria de 9 de diciembre de 2004, por la que se incrementaron los créditos correspondientes al programa 32H.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fallo parcialmente estimatorio determina la nulidad de la resoluciones impugnadas y la retroacción del procedimiento al momento anterior al dictado de la sentencia de instancia para que por la Audiencia Provincial de Sevilla se dicte un nuevo pronunciamiento exclusivamente en lo relativo a la posible comisión de un delito de prevaricación administrativa del art. 404 CP derivado de la intervención del recurrente de amparo en la aprobación de la modificación presupuestaria de 9 de diciembre de 2004 para el incremento del crédito presupuestario del programa 32H.</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han vulnerado los derechos fundamentales del recurrente a la legalidad penal (art. 25.1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2023, ordenando la retroacción del proceso al momento anterior al dictado de la sentencia de instancia para que por la Audiencia Provincial de Sevilla se dicte un nuevo pronunciamiento respetuoso con los derechos fundamentales vulnerados, en los términos que se indican en el fundamento jurídico 8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núm. 2360-2023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avocado por el Pleno núm. 2360-2023, interpuesto por don Francisco Vallejo Serrano, el cual a mi juicio debió ser desestimado porque las sentencias impugnadas no vulneraron sus derechos fundamentales a la legalidad penal (art. 25.1 CE) y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Las razones de mi discrepancia han quedado detalladamente expuestas en el voto particular formulado a la sentencia dictada en el día de ayer, STC 94/2024, de 2 de julio, que resolvió una demanda de amparo sustancialmente idéntica a la presente (recurso de amparo avocado 2136-2023), al que por tanto me remito. En ambos recursos de amparo, y en otros tres que se deliberaron en el Pleno del día de hoy, se impugnó la sentencia de la Sección Primera de la Audiencia Provincial de Sevilla de 19 de noviembre de 2019, confirmada en casación por la sentencia de la Sala de lo Penal del Tribunal Supremo de 13 de septiembre de 2022 (junto con el auto de la misma Sala de lo Penal de 16 de febrero de 2023, que rechazó el incidente de nulidad de actuaciones promovido contra su sentencia); resoluciones recaídas en la llamada causa de los “ERE” en la cual se condenó a cargos de relevancia en determinados periodos entre los años 2000 a 2009, en las consejerías de Empleo y Desarrollo Tecnológico; Economía y Hacienda; Justicia y Administración Pública, e Innovación, Ciencia y Empresa, de la Junta de Andalucía; o bien en el Instituto de Fomento de Andalucía (IFA), denominado a partir del año 2004: Agencia de Innovación y Desarrollo de Andalucía (IDEA). En el caso del promotor del presente recurso de amparo, señor Vallejo Serrano, este desempeñó los cargos de consejero de Innovación, Ciencia y Empresa de la Junta de Andalucía entre abril de 2004 y abril de 2009, y presidente del IFA/IDEA.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síntesis, la sentencia de la que ahora discrepo ha estimado en primer lugar la queja de lesión del derecho fundamental del recurrente a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Respecto del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concreto en el fundamento jurídico 5.4 A), se afirma que la actividad de elaboración de los anteproyectos de leyes de presupuestos de la Comunidad Autónoma de Andalucía para los años 2005 a 2009 y su elevación al Consejo de Gobierno, fases en las que tuvo participación destacada el recurrente, no puede considerarse una “resolución” y un “asunto administrativo” a efectos de integrar el delito de prevaricación del art. 404 CP por el que fue condenado (en concurso medial con otro delito de malversación de caudales públicos), al estar excluida aquella actividad de todo control por un órgano judicial, y tener cobertura legal en la partida 31L (transferencias de financiación IFA/IDEA), una vez que aquellos anteproyectos de leyes de presupuestos fueron aprobados por el Parlamento autonómico en los años correspondientes. De este modo, la interpretación efectuada por las sentencias impugnadas que declararon que concurrían los citados elementos del tipo delictivo del art. 404 CP, vulneró según la sentencia de la que discrepo el derecho fundamental del recurrente a la legalidad penal (art. 25.1 CE); criterio que la mayoría del Pleno ya había aplicado en la STC 93/2024, de 19 de junio (primer recurso de amparo de esta serie de los “ERE”, resuelto por 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el fundamento jurídico 5.4 B) i), se afirma que el procedimiento para la elaboración y elevación al Consejo de Gobierno de modificaciones presupuestarias al programa 31L en los años 2005 a 2008, si bien no se considera imprevisible que puedan considerarse resoluciones administrativas a los efectos del art. 404 CP (delito de prevaricación), no cabe sin embargo calificarlas de “arbitrarias” en orden a dicho precepto penal, por tener tales modificaciones su cobertura en aquella partida incluida en las sucesivas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Y en tercer lugar, sostiene el fundamento jurídico 5.4 C) que el conocimiento por el recurrente de hasta cincuenta y tres convenios particulares suscritos entre la Dirección General de Empleo y Desarrollo Tecnológico y el IFA/IDEA, sin realizar actuación alguna dirigida a evitar la suscripción o en su caso la ejecución de tales convenios, de nuevo en aplicación de la doctrina sentada por la STC 93/2024, FJ 4.4, no puede considerarse “arbitraria” y por ello no integra la figura delictiva de la prevaricación del art. 404 CP, pues toda su conducta estaba cubierta por las leyes de presupuestos que incluían la partida 31L para ayudas sociolaborales.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respecto de estos tres pronunciamientos debo remitirme a las consideraciones efectuadas en el apartado 2 del voto particular a la STC 94/2024, recurso de amparo avocado 2136-2023, en el que a su vez hice un amplio recordatorio del voto particular (apartados 2 a 4) firmado junto con los magistrados don Enrique Arnaldo Alcubilla y doña Concepción Espejel Jorquera a la STC 93/2024, respecto de una queja constitucional similar a la que ahora se comenta y donde se aclaró: (1) que los trabajos preparatorios de un proyecto de ley de presupuestos es una actividad de “inequívoca naturaleza administrativa”, con cita de preceptos de nuestro ordenamiento que así lo respaldan; (2) que las actuaciones realizadas en ese procedimiento previo “no se mueven en el ámbito de la inconstitucionalidad de las leyes” y por tanto sí permiten su control por los tribunales penales; (3) que el sistema de financiación desplegado en los citados años por los altos cargos de la Junta de Andalucía condenados en esta causa, revestía una ilegalidad propia del delito de prevaricación (arbitrariedad), al degenerar en la falta de control que imponían las normas sobre subvenciones, sin que la aprobación parlamentaria de los proyectos de leyes resultase “sanadora de todos los posibles vicios denunciados”; y (4) en particular, recordé en el voto particular a la STC 94/2024, recurso de amparo avocado 2136-2023 (mismo apartado 2), con remisión al voto particular conjunto a la STC 93/2024, apartado 4, el por qué carece igualmente de valor legal la documentación anexa que acompaña a los anteproyectos de presupuestos, incluyendo la memoria. Todo lo expuesto permite concluir que las sentencias recurridas no conculcaron el derecho fundamental a la legalidad punitiva (art. 25.1 CE) del recurrente, como erróneamente ha venido a apreciar la mayoría del Pleno de este tribunal en la sentencia de la que ahora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Respecto del delito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el fundamento jurídico 6.3 A) a), la sentencia de la que discrepo señala que la subsunción en la modalidad activa del delito de malversación del art. 432 CP (sustracción de caudales públicos), de los hechos probados que se refieren a irregularidades en la gestión global de las ayudas sociolaborales con cobertura en el programa 31L, tanto la elaboración de los respectivos anteproyectos de leyes como de modificaciones presupuestarias en los años 2005 a 2009, resulta imprevisible y por tanto contraria al derecho fundamental a la legalidad (art. 25.1 CE) del recurrente, con reiteración para ello de los motivos ya esgrimidos respecto del delito de prevaricación (no ser una actividad fiscalizable por los tribunales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Otro tanto defiende la sentencia de la que discrepo en el fundamento jurídico 6. 3 A) b) sobre la condena al recurrente por la modalidad omisiva del mismo delito de malversación (por no impedir el descontrol en la gestión), en cuanto a las ayudas sociolaborales con cobertura en aquel programa 31L.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ambos casos, se trata de un argumento circular al que a su vez ya di contestación en el apartado 3 de mi voto particular a la STC 94/2024, recurso de amparo avocado 2136-2023 (trayendo de nuevo a colación el voto particular conjunto a la STC 93/2024), apartado 3 al que ahora me remito, insistiendo en que las normas y controles sobre subvenciones no fueron modificados por las leyes de presupuestos a las que se alude, de modo que tales controles regían en esos años y fueron deliberadamente obviados.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por lo que atañe a la estimación en el fundamento jurídico 7.4 de la sentencia de la que ahora discrepo, sobre la queja de vulneración del derecho a la presunción de inocencia (art. 24.2 CE) del recurrente, procede que me remita a su vez a lo dicho en el apartado 4 de mi voto particular a la STC 94/2024, recurso de amparo avocado 2136-2023, donde expliqué que la sentencia de instancia que se ha impugnado disponía en las actuaciones de informes periciales concluyentes de la Intervención General de la Junta de Andalucía y de la Intervención General de la Administración del Estado, no contradichos por los expertos que declararon en el plenario, acerca de la culpabilidad de los acusados en los hechos delictivos que se les atribuyen, medios de prueba de los que se hace un examen razonado que luego confirma la sentencia del Tribunal Supremo, sin que quepa hacer excepción por lo que hace al aquí recurrente en cuanto al delito de malversación de caudales públicos. En concreto, por el reparto de aquellas ayudas otorgadas sin cobertura en la partida 31L de las leyes de presupuestos (tras la criba efectuada por la misma sentencia, en cuanto a los hechos susceptibles de ser enjuiciados en ese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no puede calificarse de demasiado abierta o lábil la inferencia que aprecia el dolo eventual necesario para condenar al recurrente, como afirma la sentencia que ahora respalda la mayoría del Pleno, la cual para llegar a ese desenlace se erige en tribunal de instancia formulando su propio juicio de valoración probatoria, llegando incluso a decir que sí existían otros datos en los que sustentar esa culpabilidad, los cuales sin embargo no revela, y que de tal guisa habrían sido ignorados por la Audiencia Provincial. El derecho a la presunción de inocencia del recurrente, en definitiva, fue respetado por las sentencias recurridas, por lo que la demanda debió ser íntegramente desestimada.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núm. 2360-2023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formulo el presente voto particular por discrepar de la fundamentación y del fallo de la sentencia recaída en el recurso de amparo interpuesto por don Francisco Vallejo Serrano, el cual a mi parecer debió ser desestimado, por las razones defendidas durante la deliberación y en los términos que seguidamente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procedente, por ello, que me remita a las consideraciones expuestas en el voto particular que suscribí juntamente con los magistrados señor Enríquez Sancho y señora Espejel Jorquera a la referida sentencia, y a las que formuló el magistrado señor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otra de los altos cargos de la Junta de Andalucía condenados en el referido asunto, en este supuesto por delitos de prevaricación y de malversación de caudales públicos. Se trata de don Francisco Vallejo Serrano, que ocupó el cargo de consejero de Innovación, Ciencia y Empresa de la Junta de Andalucía desde el 25 de abril de 2004 al 24 de abril de 2009, correspondiéndole la presidencia del Instituto de Fomento de Andalucía (IFA), luego Agencia de Innovación y Desarrollo de Andalucía (IDEA), y estando descritos los hechos por los que fue condenado en el relato de hechos probados y en los fundamentos de Derecho 34 y 49 de la sentencia de la Audiencia Provincial de Sevilla, como se pone de manifiesto en el fundamento jurídico 2.4 de la presente sentencia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premisa errónea: la pretendida virtud sanadora de las leyes de presupuestos de Andalucía para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la STC 93/2024, la presente sentencia considera que la actuación del recurrente no puede entenderse subsumible en los delitos de prevaricación y malversación por los que ha sido condenado, conclusión que asienta sobre la premisa, a mi parecer errónea, de que obraba amparado por lo previsto en la correspondiente ley de presupuestos para cada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más lejos de la realidad. Las sentencias impugnadas en amparo han entendido que los trabajos preparatorios de esas leyes (la actividad “prelegislativa”), esto es, la actividad tendente a la elaboración de los anteproyectos de leyes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sentencia aprobada por la mayoría va aún más lejos y, como en la STC 93/2024, sostiene que la conducta del recurrente, como la del resto de condenados en el “caso de los ERE de Andalucía” no merecía reproche penal ni desde la perspectiva de la prevaricación, ni desde la perspectiva de la malversación, porque se amparaba en las leyes de presupuestos de Andalucía para los años 2002 a 2009, que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 (fundamento jurídico quinto), lo que habría supuesto la supresión de los controles y procedimiento propios del régimen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se afirma respecto de las conductas calificables de prevaricación y de malversación relativas a las modificaciones presupuestarias y a la gestión directa de ayudas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 2009. La ley curaría, según la mayoría del Tribunal, todo vicio y haría inatacable la actuación de los gestores públicos, que estarían habilitados para actuar al margen de cualquier procedimiento y sin el control previo exigible en cualquier disposición de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resoluciones judiciales niegan con razón, por otra parte, el pretendido valor legal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FJ 8). El argumento que utiliza la mayoría en la sentencia de la que discrepo, según el cual han de interpretarse las partidas presupuestarias conforme a la memoria, es fruto de un voluntarismo jurídico que no se puede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Habida cuenta de lo anterior, no parece que la respuesta penal a la actuación del recurrente pueda calificarse de imprevisible. La razón de la condena del recurrente es clara: como con arreglo a la Ley 5/1983, general de la hacienda pública de la Comunidad Autónoma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ello es que las conductas enjuiciadas del recurrente fueron correctamente subsumidas en el delito de malversación en concurso ideal con el precedente de prevaricación, no solo porque el programa 31L no concedía una cobertura legal para conceder ayudas con elusión de los controles previstos en la normativa subvencional, pues nada se establecía en las leyes de presupuestos en tal sentido, sino porque, en todo caso, con la omisión de aquellos controles se dispuso libremente de ingentes cantidades dinerarias a las que se refieren los hechos probados de la sentencia condenatoria de la Audiencia Provincial de Sevilla, confirmada en casación por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presente sentencia desconoce los principios constitucionales rectores del gasto público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precepto original en el Derecho Constitucional contemporáneo, la Constitución en su art. 31.2 establece: “El gasto público realizará una asignación equitativa de los recursos públicos, y su programación y ejecución responderán a los criterios de eficiencia y economía”.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 al interés general (art. 128.1 CE), estabilidad presupuestaria (art. 135 CE) y control (art. 136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principio de legalidad (que la sentencia presenta como respetado y salutífero para el recurrente) ya me he expresado, sin perjuicio de volver después. Me importa detenerme ahora en los principios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enunciados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in fine que el sometimiento de la administración pública a la ley y al Derecho sea pleno, o sea completo, sin excepción ni matiz, lo que corrobora el enunciado del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este tribunal descubre con la linterna de Diógenes el argumento de la salvadora ley de presupuestos que todo lo ampara y que borra toda responsabilidad penal en la conducta del recurrente y el resto de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ius.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ius están también los principios del Derecho de la Unión Europea, a los que luego me referiré.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aplicación de los principios del Derecho de la Unión Europea en materia de control del gasto público, como dique de contención en la lucha contra el fraude y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combatirán el fraude y toda actividad ilegal que afecte a los intereses financieros de la Unión mediante medidas adoptadas en virtud de lo dispuesto en el presente artículo, que deberán tener un efecto disuasorio y ser capaces de ofrecer una protección eficaz en los Estados miembros y en las instituciones, órganos y organismos de la Unión. 2. Los Estados miembros adoptarán para combatir el fraude que afecte a los intereses financieros de la Unión las mismas medidas que para combatir el fraude que afecte a sus propios intereses financieros.”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principios que debe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STEDH de 21 de diciembre de 2021, Euro Box Promotion y otros, asuntos acumulados C‑357/19, C‑379/19, C‑547/19, C‑811/19 y C‑840/19 (y jurisprudencia citada en esta), recordando las líneas más importantes de esa doctrina, de las que interesa destacar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que se refiere a las obligaciones derivadas del art. 325.1 TFUE, esta disposición impone a los Estados miembros el deber de luchar contra el fraude y toda actividad ilegal que afecte a los intereses financieros de la Unión mediante medidas disuasorias y eficaces. Medidas de lucha que deben ser equivalentes a las medidas implementadas en el ámbito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otra parte, en lo referente a la expresión “toda actividad ilegal”, que figura en el art. 325.1 TFUE, recuerda el Tribunal de Justicia que ese concepto comprende en particular todo acto de corrupción de los funcionarios o todo abuso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con la omisión por parte de un funcionario de efectuar los controles y las comprobaciones exigidas respecto de los gastos cubiertos por el presupuesto de la Unión o la autorización de gastos inadecuados o incorrectos de los fondos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subraya el Tribunal de Justicia que los Estados deben garantizar que las normas de Derecho penal y de procedimiento penal permitan una represión eficaz de los delitos de fraude que afecten a los intereses financieros de la Unión y de corrupción en general. Esta exigencia de efectividad se extiende necesariamente tanto a las acciones penales y a las sanciones de los delitos de fraude que afecten a los intereses financieros de la Unión y de corrupción en general como a la aplicación de las penas impuestas, en la medida en que, de no existir una ejecución efectiva de las sanciones, estas no pueden ser eficaces y disuasorias; todo ello para evitar un riesgo sistémico de impunidad de los hechos constitutivos de tales delitos, así como garantizar la protección de los derechos fundamentales de las personas acusadas.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 los órganos jurisdiccionales nacionales les corresponde dar plenos efectos a las obligaciones que resultan del art. 325.1 TFUE, así como de la Decisión 2006/928, y 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teniendo en cuenta que, ex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mediante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en concurso medial con un delito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los malversadores.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Colofón: las sentencias impugnadas en amparo no vulneraron los derechos del recurrente a la legalidad penal y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conclusión a cuanto ha quedado antes expuesto, considero que las sentencias recurridas en amparo han efectuado una interpretación razonada de los elementos típicos de los delitos de prevaricación y malversación,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los delitos de prevaricación y malversación,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vulneran las sentencias impugnadas el derecho a la presunción de inocencia (art. 24.2 CE), frente a lo que sostiene este tribunal, pues la condena del recurrente se fundamenta en pruebas de cargo practicadas en el juicio oral con plenas garantías de inmediación, contradicción y defensa, y susceptibles de enervar esa presunción más allá de toda duda razonable, como resulta de las resoluciones judiciales impugnadas en amparo. La sentencia de este tribunal incurre en un claro exceso de jurisdicción, al suplantar a los órganos judiciales del orden penal en la función que constitucionalmente les corresponde ex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recurso de amparo debió ser íntegramente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modo de epílogo decepcionado, con una necesaria llamada de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Contraviene los arts. 9.3, 31.2, 103.1, 105 y 106.1 CE, al dejar de lado los principios en que se ha de basar ex constitutione la actuación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Y, en fin, contraviene los principios nucleares en la materia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No estará de más recordar que quien fuera presidente de este tribunal, el magistrado señor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María Luisa Segoviano Astaburuaga respecto de la sentencia dictada en el recurso de amparo avocado núm. 2360-2023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el máximo respeto a los magistrados y magistradas del Tribunal,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mi total conformidad con el resto de los pronunciamientos de la sentencia, creo necesario exponer la posición que sostuve en la deliberación sobre la invocación del derecho a la presunción de inocencia (art. 24.2 CE), que ha sido analizada en el fundamento jurídico 7 de la citada resolución y ha llevado a estimar vulnerado ese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demandante de amparo fue condenado, entre otros, por un delito continuado de malversación por la forma global de cómo se gestionó el programa presupuestario 31L. No obstante, tras el análisis de la invocación del derecho a la legalidad penal y la estimación de ese motivo de amparo, solo perviven como posibles conductas malversadoras del demandante de amparo las concesiones de las ayudas destinadas a fines distintos y ajenos a los mencionados en ese programa presupuestario. Es únicamente la participación del demandante de amparo en estas concretas ayudas la que se somete al control de constitucionalidad desde la perspectiva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el razonamiento de que en ese contexto la invocación del derecho a la presunción de inocencia exige de este tribunal verificar un control externo de que las resoluciones judiciales impugnadas proporcionan la motivación suficiente para considerar acreditado, entre otros extremos, que el demandante de amparo participó de todos o de algunos de los desvíos de fondos a fines ajenos a los previstos en este programa presupuestario durante el tiempo en el que ejerció los cargos de consejero de Innovación, Ciencia y Empresa y presidente de la agencia IFA/IDEA —desde el 25 de abril de 2004 al 24 de abril de 2009— y de que, además, le era imputable subjetivamente el desvío de esos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estimación de este motivo de amparo se hace descansar en una doble 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afirma que la motivación desarrollada en las resoluciones judiciales impugnadas para concretar la participación del demandante en las conductas de malversación va dirigida a constatar que intervino en el engranaje general dirigido al abono de subvenciones a través del uso de las transferencias de financiación, pero no a probar que hizo un uso desviado de fondos del programa 31L por disponer de ellos sin atender a un fin público o para fines distintos y ajenos a los previstos en dicho programa. A esos efectos, se concluye que “la resolución de instancia no desarrolla un mínimo juicio de autoría que permita determinar si el señor Vallejo Serrano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(FJ 7.4).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También se incide en que el juicio de inferencia para acreditar el dolo de malversar del demandante de amparo, que se hace radicar en los informes de control financiero permanente de la agencia IFA/IDEA, elaborados por la Intervención General de la Junta de Andalucía, y el déficit generado en la Consejería de Empleo y Desarrollo Tecnológico y en la agencia IFA/IDEA como consecuencia de la aplicación de este sistema de gestión de ayudas, “no resulta suficiente para establecer de manera cierta y precisa que el señor Vallejo Serrano hubiera intervenido, con conocimiento de causa, en la realización de alguna o algunas de las disposiciones de fondos ajenas a la cobertura presupuestaria”. A partir de ello, se concluye que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 (FJ 7.4).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doble consideración es la que lleva a afirmar que “[c]onsecuentemente, y desde la perspectiva del análisis efectuado en las resoluciones judiciales impugnadas, no se considera mínimamente motivado que el señor Vallejo Serrano hubiera realizado los hechos que la sentencia declara probados, con conocimiento de que la Consejería de Empleo y Desarrollo Tecnológico concedía ayudas que no respondían a ningún fin público amparado en el programa 31L, y consiguientemente con representación del riesgo concreto de que dicha situación se pudiera reproducir, lo que ha de llevar a concluir que su presunción de inocencia no ha sido respetada por los órganos judiciales que pronunciaron la condena y que desestimaron el recurso de casación subsiguientemente interpuesto, lo que debe llevar a la estimación del amparo respecto a este motivo” (FJ 7.4).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considero adecuado sustentar que ha existido un déficit de motivación en las resoluciones impugnadas lesivo del derecho a la presunción de inocencia en cuanto al juicio de autoría del demandante de amparo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 un hecho declarado probado en la vía judicial y no controvertido que el demandante de amparo, en su condición de consejero de Innovación, Ciencia y Empresa y presidente de la agencia IFA/IDEA desde el 25 de abril de 2004 al 24 de abril de 2009, intervino directa y materialmente en la disposición de estos fondos públicos autorizando que por parte de la agencia se continuaran firmando los convenios particulares con la Dirección General de Trabajo y Seguridad Social y abonando las ayudas derivadas de los citados convenios, permitiendo con ello la distribución de esos fondos. Entre dichos convenios, como destacan las sentencias de instancia (hecho probado vigesimosegundo) y de casación (fundamento jurídico 39), estaban también los destinados a la concesión y pago de ayudas que no respondían a ningún fin público amparado en el programa 31L.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desde la perspectiva de control externo que compete desarrollar a este tribunal en la jurisdicción de amparo bajo la invocación del derecho a la presunción de inocencia, considero que las resoluciones judiciales han colmado la exigencia de identificar y motivar adecuadamente, a partir de la prueba practicada en la vista oral, la concurrencia de concretos actos ejecutivos desarrollados por el demandante de amparo de disposición de los fondos destinados a la concesión y pago de ayudas que no respondían a ningún fin público amparado en el programa 31L, consistentes en autorizar que por parte de la agencia se continuaran firmando convenios particulares con la Dirección General de Trabajo y Seguridad Social y abonando las ayudas derivadas de los citados convenios, permitiendo con ello la distribución de los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los términos ya expuestos, a pesar de la objetividad del desarrollo por parte del demandante de amparo de estos actos de ejecución, de disposición de los fondos para fines ajenos a lo legalmente establecido, se utiliza como argumento para sustentar la lesión de su derecho a la presunción de inocencia que no se verifica en las resoluciones judiciales impugnadas un juicio de autoría que permita determinar que el demandante de amparo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(FJ 7.4).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una exigencia de esas características excede de la labor de control externo que corresponde desarrollar a este tribunal ante una invocación del derecho a la presunción de inocencia, ya que parte de una consideración sobre la dinámica comisiva que es expresamente negada por las resoluciones judiciales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 de destacar, como se reconoce en la sentencia, que la labor de control de este derecho fundamental lo es respecto de la motivación proporcionada por las resoluciones impugnadas “sin necesidad de integración o reelaboración alguna”. A esos efectos, hay que reparar en que la sentencia de casación es muy expresiva en su fundamento de Derecho 43.3 cuando, al abordar el llamado juicio de autoría en contestación a la alegación de algunos recurrentes sobre la inexistencia de un dominio funcional del hecho entre los diversos partícipes para el delito de malversación, afirma que no es necesario acreditar ese extremo. Insiste en que es suficiente individualizar la conducta de cada acusado y desde su singularidad determinar si en cada caso concurrían los elementos típicos. Así se expone que no hay ninguna declaración en los hechos probados respecto a que los acusados actuaran de forma conjunta o de mutuo acuerdo y que en la fundamentación jurídica tampoco se argumenta sobre la concurrencia de los elementos estructurales de la coautoría, tales como acuerdo de voluntades, dominio funcional del hecho o imputación recíproca a todos los coautores de sus aportaciones individuales. Es más, incide la sentencia de casación en que para el juicio de autoría de cada uno de los acusados: (a) la sentencia de instancia identifica individualmente los hechos que se atribuyen a cada uno de ellos aisladamente, y (b) no imputa a todos los acusados la totalidad de los actos calificados como delictivos por lo que excluye el efecto más característico de la coautoría, la imputación recíproca. A partir de ello, concluye que “[l]a dinámica comisiva no ha consistido en la realización de un hecho al que contribuyen las aportaciones de cada acusado, sino en distintos hechos, realizados individualmente por distintas autoridades a lo largo de un periodo dilatado de tiempo, que se explican porque tenían una finalidad común y se produjeron en el ámbito de una misma organización administrativa” (fundamento 43.3, pág. 370, de la sentencia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partiendo de la base de que en la vía judicial se ha negado que la responsabilidad penal por el delito de malversación, incluyendo la del demandante de amparo, traiga causa de un supuesto dominio funcional del hecho o de alguna modalidad de acuerdo o de adhesión a un plan preconcebido dirigido al desvío de las cantidades malversadas entre los acusados, sino en la individual comisión de conductas de ejecución de cada uno de ellos —en el caso del demandante de amparo autorizar la firma de los convenios y el pago de los fondos, permitiendo con ello su distribución—, no puedo compartir que el fundamento último para estimar el recurso de amparo respecto de este particular sea un déficit o la inexistencia de motivación sobre un juicio de autoría que no es el asumido o establecido en las resoluciones impugnadas sino alternativo a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Por tanto, partiendo del presupuesto de que el control externo a desarrollar por este tribunal sobre la motivación de la prueba ha de serlo respecto de la proporcionada por las resoluciones judiciales y no respecto de otras posibles alternativas, entiendo que las sentencias impugnadas, al hacer radicar la responsabilidad penal del demandante de amparo por el delito de malversación en su intervención directa autorizando la firma de los convenios particulares con la Dirección General de Trabajo y Seguridad Social y el abono de las ayudas derivadas de los citados convenios, permitiendo con ello la distribución de los fondos, solo tenían que acreditar a partir de la prueba practicada esas conductas para entender probada la autoría del demandante. Ese es un extremo no controvertido que hace inadecuado que haya sido considerado vulnerado el derecho a la presunción de inocencia respecto de este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Por otra parte, también considero relevante destacar, por tener una conexión inmediata con el análisis de la invocación del derecho a la presunción de inocencia vinculado al juicio de autoría del demandante de amparo, la circunstancia de que el Tribunal, al analizar la invocación del derecho a la legalidad penal derivada de la condena del demandante de amparo por el delito de malversación en el fundamento jurídico 6.3 B), dedicado exclusivamente a su participación en relación con las disposiciones de fondos públicos sin cobertura en el programa 31L, ha desestimado dicha invocación.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motivos para dicha desestimación han sido que la posición de garantía que sustenta la condena del demandante de amparo, por un lado, está debidamente razonada al destacarse que las competencias que le correspondían como presidente de la agencia IFA/IDEA no eran meramente nominales o representativas y que la delegación de funciones al director general de la referida entidad no suponía el completo vaciamiento de su labor gestora; manteniendo, además, una posición cualificada dentro del Consejo de Gobierno en relación con la aprobación de las aplicaciones presupuestarias concretamente concernientes a la agencia IFA/IDEA, como era el caso de las transferencias de financiación para el pago de las ayudas sociolaborales y a empresas en crisis. Y, por otro, que tampoco esa subsunción de la conducta del demandante en el delito de malversación atendiendo a su posición de garantía resultaba, en los términos razonados en las resoluciones judiciales impugnadas, imprevisible ni arbitraria, al tomar como fundamento concretos deberes de actuación derivados de su condición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compartiendo estas consideraciones para desestimar la invocación del derecho a la legalidad penal, y en plena coherencia con ellas, no puedo compartir la conclusión de que, en atención a las concretas conductas desarrolladas por el demandante de amparo y asumiendo su posición de garantía, pudiera afirmarse que se ha vulnerado su derecho a la presunción de inocencia por falta de motivación de un supuesto dominio funcional del hecho o de alguna modalidad de acuerdo o de adhesión a un plan preconcebido dirigido al desvío de las cantidades malversadas entre los acusados.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Tampoco considero procedente sustentar que ha existido un déficit de motivación en las resoluciones impugnadas lesivo del derecho a la presunción de inocencia en cuanto a la concurrencia del elemento subjetivo del delito de malversación en el demandante de amparo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resoluciones judiciales impugnadas han establecido, respecto del elemento subjetivo del delito de malversación del art. 432 CP en la redacción que resultaba de aplicación, que puede ser cometido por dolo eventual. En concreto, la sentencia de casación insiste en que jurisprudencialmente se ha admitido que para la existencia del delito en su modalidad activa basta el dolo eventual y que, en cuanto al tipo de omisión impropia también se admite este título de imputación subjetiva, cuando el sujeto se represente la alta probabilidad de la existencia de la situación que le obliga a actuar y aun así no actúe [fundamento de Derecho 32.3 (viii), pág. 320]. El Tribunal no ha objetado desde la perspectiva del art. 25.1 CE esta interpretación y ha rechazado que vulnere el derecho a la legalidad penal del demandante de amparo en el fundamento jurídico 6.3. Por tanto, en coherencia con esta conclusión, la actividad probatoria a desarrollar en la vía judicial respecto de la concurrencia del elemento subjetivo de este delito lo puede ser en su modalidad de dolo eventual.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judiciales, con fundamento en la anterior interpretación, han establecido la responsabilidad penal del demandante de amparo por el delito de malversación, al considerar, en la vertiente subjetiva de este delito, que al desarrollar los actos ejecutivos de autorizar la firma de los convenios particulares y el pago de las ayudas, asumía la eventualidad de que algunos de los fondos vinculados al programa presupuestario 31L fueran objeto de disposición con fines ajenos al fin público al que estaban destinados, tal como finalmente sucedió.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no considero adecuado que se estime vulnerado el derecho a la presunción de inocencia con fundamento en que era preciso que en la vía judicial se acreditara que el demandante de amparo “participó activa u omisivamente con conocimiento de que los fondos públicos del programa 31L se estaban concediendo sin que existiera un fin público que justificara su concesión o para fines distintos de los previstos en dicho programa 31L” (FJ 7.4) y, por tanto, que es una inferencia excesivamente abierta, concluir que se representó, con el grado de concreción que demanda la imputación subjetiva de un delito de resultado como es el delito de malversación, las graves desviaciones cometidas por las autoridades de la Consejería de Empleo y Desarrollo Tecnológico.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partiendo del presupuesto de que tanto en la vía judicial como en esta jurisdicción de amparo no se ha controvertido la posible imputación subjetiva de este delito a título de dolo eventual y que bastaba para ello asumir la eventualidad de que los fondos vinculados al programa presupuestario 31L fueran objeto de disposición con fines ajenos al que estaban destinados, el elemento a probar en la vía judicial no sería el conocimiento efectivo y actual por parte del demandante de amparo de que había concretos fondos públicos que se estuvieran concediendo sin que existiera un fin público que los justificara o para fines distintos de los previstos; sino tan solo la eventualidad de que pudieran estar siendo concedidos para esos fines ajenos a lo legalmente establecido.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anterior precisión determina que el control externo a desarrollar por el Tribunal bajo la invocación del derecho a la presunción de inocencia tuviera como objeto verificar que las resoluciones judiciales impugnadas hubieran considerado acreditado no que el demandante de amparo conoció que los fondos vinculados al programa presupuestario 31L, de los que estaba disponiendo mediante la suscripción de los convenios particulares, lo eran con fines ajenos a los que estaban legalmente destinados —lo que hubiera constituido un dolo directo— sino, meramente, que asumió esa eventualidad —lo que constituía un dolo eventual—.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ha sido expuesto con extensión y acierto la jurisprudencia constitucional sobre la prueba de los elementos subjetivos del delito a partir de la llamada prueba indiciaria, conforme a la cual, bajo la invocación del derecho a la presunción de inocencia, lo que resulta preciso en el control externo a desarrollar por el Tribunal en la jurisdicción de amparo es verificar que: (a) los hechos objetivos base indiciarios han de estar plenamente probados; (b) el elemento subjetivo debe deducirse de esos hechos indiciarios base; y (c) la razonabilidad de la inferencia en el sentido de que en la vía judicial se hayan exteriorizado los hechos indiciarios base y se haya explicado el razonamiento de la deducción asentado en las reglas del criterio humano o en las reglas de la experiencia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creo que también es preciso añadir que la jurisprudencia constitucional ha destacado que en la labor de control externo a desarrollar por el Tribunal debe tomarse en consideración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(así, SSTC 133/2014, FJ 10, o 146/2014, de 22 de septiembre, FJ 5, con abundantes referencias).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Considero, en el mismo sentido que ha sido afirmado por el Ministerio Fiscal en sus alegaciones en el presente recurso de amparo, que las resoluciones judiciales han dado debido cumplimiento a las exigencias derivadas del derecho a la presunción de inocencia, al concluir acreditado el elemento subjetivo del delito de malversación en el demandante de amparo a título de dolo eventual —asumir la eventualidad de que los fondos vinculados al programa presupuestario 31L de los que estaba disponiendo mediante autorización de la suscripción de los convenios particulares lo eran con fines ajenos a los que estaban legalmente destinados— a partir de la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la vía judicial se ha establecido como un primer hecho objetivo base indiciario plenamente probado que el demandante de amparo, en su condición de presidente del IFA/IDEA, en tanto que esta agencia estaba sujeta al control financiero permanente por la Intervención General de la Junta de Andalucía, que se materializaba básicamente en la emisión de tres informes anuales, era uno de los destinatarios de dichos informes.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instancia hace, en el apartado noveno de los hechos probados (págs. 62 y ss.) y en el fundamento de Derecho trigésimo cuarto (págs. 1172 y ss.), en el que se aborda singularmente los hechos imputados al demandante de amparo, una relación pormenorizada de esos informes y de las deficiencias e incidencias reflejadas en los mismos, haciendo un especial análisis del informe adicional de ayudas, realizado en el año 2005, que figura como anexo III, dentro del informe de cumplimiento del ejercicio 2003, que incluye el “[i]nforme sobre determinados aspectos de la gestión del Instituto de Fomento de Andalucía de los convenios suscritos con la Consejería de Empleo y Desarrollo Tecnológico en materia de Trabajo y Seguridad Social”, en el que se relataban numerosas irregularidades.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del contenido de ese informe, la sentencia de instancia, al valorar la concurrencia de dolo eventual en el delito de malversación, contando ya con el resultado de los informes periciales practicados en la vista oral sobre la totalidad de los convenios particulares suscritos por el IFA/IDEA, afirma que la circunstancia de que se pudieran hacer pagos completamente ajenos al interés público o con fines diversos sin relación alguna con las ayudas sociolaborales o dirigidas a empresas sospechosas de haberse constituido exclusivamente para el cobro de las ayudas, careciendo incluso de trabajadores, “ya lo advertía la Intervención en sus informes”, reiterando algunas de las deficiencias e irregularidades que se ponían de manifiesto en el informe adicional al de cumplimiento del año 2003 (págs. 1721 y ss.).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la vía judicial se hace mención, como un segundo hecho objetivo base indiciario plenamente probado, a que el demandante de amparo, en su condición de presidente del IFA/IDEA, tenía la responsabilidad de formular las cuentas anuales de la agencia, que bien firmaba el director general de la agencia bien el demandante de amparo, y participar en las reuniones del consejo rector, que aprobaba las cuentas anuales, tras su debate y examen del informe de auditoría.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instancia hace en el apartado noveno de los hechos probados (págs. 62 y ss.) y en el fundamento de Derecho trigésimo cuarto (págs. 1172 y ss., y, por remisión, págs. 1058 y ss.), en los que se abordan singularmente los hechos imputados al demandante de amparo, una relación pormenorizada de las incidencias contables, incluyendo que los pagos derivados de los convenios particulares, cuyo importe llegaba vía transferencia de financiación, se contabilizaban en el apartado “otros gastos de explotación” y, por tanto, como gastos ficticios; y que, estando sometidas las cuentas a informes de auditoría externa, en estos se destacaba la incertidumbre sobre el abono de las cantidades que mantenía en descubierto, al exceder los compromisos asumidos en los convenios, con la cantidad efectivamente recibida en la agencia, vía transferencia de financiación; dirigiendo al respecto el director general del IFA/IDEA una carta al director general de Trabajo y Seguridad Social exigiendo que se pusiera solución a este problema, precisando que consideraba necesario que tal solución pasara por la aprobación del secretario general técnico de Empleo. Igualmente se destacaba como en el acta de una reunión del consejo rector consta la adopción de un acuerdo provisional para someterlo a la ratificación del Consejo de Gobierno en relación con la autorización de la firma de un convenio de colaboración entre IDEA y la Dirección General de Trabajo y Seguridad Social en el que se encomienda a aquella el abono de la subvención excepcional a una empresa por importe de 3 800 000 €, que según se constató en la prueba pericial practicada no constaba en la documentación examinada que se hubiera remitido a dicha ratificación.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estos hechos probados, la sentencia de instancia, al valorar la concurrencia de dolo eventual en el delito de malversación, afirma que “el acusado era plenamente consciente de la palmaria ilegalidad de los actos en los que participó, relatados en los hechos probados. Asumiendo la eventualidad de que los fondos vinculados al programa 31L fueran objeto de disposición con fines ajenos al fin público al que estaban destinados” (págs. 1190). A esos efectos, se insiste en la sentencia de instancia en que “respecto a los desembolsos con ausencia total de controles, que revela una indiferencia hacia la alta probabilidad de que lo que ya era un despilfarro pasase a ser una malversación. Consta en la causa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(págs. 1732 y 1733).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definitiva, cabe apreciar que, en la vía judicial, a partir de esos hechos objetivos base, se ha extraído la inferencia de que el demandante de amparo asumió la eventualidad de que hubiera fondos vinculados al programa presupuestario 31L de los que estaba disponiendo mediante la autorización de suscripción de los convenios particulares y que estos lo fueran con fines ajenos a los que estaban legalmente destinados.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inferencia se sustenta, en el plano abstracto, en la regla de experiencia, expuesta por la sentencia de casación, a partir de la jurisprudencia de la Sala de lo Penal del Tribunal Supremo, de que quien conoce suficientemente el peligro concreto generado por su acción y, sin embargo, actúa conscientemente, obra con dolo pues sabe lo que hace, y de dicho conocimiento y actuación puede inferirse racionalmente su aceptación del resultado (fundamento de Derecho 140, pág. 1046); y, en un plano concreto, en que el demandante de amparo, al autorizar los pagos y permitir la actuación de la agencia de la que era presidente en el sistema creado para la gestión de estas ayudas, conociendo la forma en que se gestionaban, “asumió la eventualidad de que los fondos vinculados al programa 31L fueran objeto de disposición con fines ajenos al fin público al que estaban destinados” (fundamento jurídico 119.1, pág. 910, de la sentencia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Por tanto, desde la perspectiva del control externo que es propia a la jurisdicción de amparo, globalmente considerada la prueba practicada y la inferencia derivada de la misma respecto de la concurrencia del elemento subjetivo del delito de malversación tal como había sido configurado legalmente en la vía judicial, que admitía la imputación subjetiva a título de dolo eventual, entiendo que tampoco resulta adecuado concluir que las resoluciones judiciales hayan desatendido la exigencias del derecho fundamental a la presunción de inocencia sobre ese particular, en la medida en que la inferencia alcanzada de que el demandante de amparo actuó asumiendo la eventualidad de que los fondos vinculados al programa presupuestario 31L estuvieran siendo dispuestos con fines ajenos a los que estaban legalmente destinados responde a las reglas del criterio humano o las reglas de la experiencia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formulan los magistrados don César Tolosa Tribiño y doña Concepción Espejel Jorquera a la sentencia dictada en el recurso de amparo avocado núm. 2360-2023 interpuesto por don Francisco Vallejo Serrano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formulamos el presente voto particular. Consideramos que el recurso de amparo debió ser inicialmente inadmitido —como ya se expuso en el voto particular al ATC 291/2023, de 5 junio— y una vez admitido desestimado, por las razones que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se construye argumentalmente aplicando el razonamiento de las sentencias de este tribunal ya deliberadas y aprobadas que resuelven los recursos de amparo interpuestos por doña Magdalena Álvarez Arza (recurso de amparo núm. 6971-2022), don Miguel Ángel Serrano Aguilar (recurso de amparo núm. 2136-2023) y don Antonio Fernández García (recurso de amparo núm. 2348-2023), en los que se reconoce bien exclusivamente la vulneración del derecho a la legalidad penal o también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Consideraciones comunes a todas las sentencias de los casos “ERE”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Debe indicarse que todas las sentencias que resuelven los recursos de amparo relativas a las condenas por los denominados “ERE”, dan una respuesta estandarizada cuando se enfrentan a la vulneración del derecho a la legalidad penal (art. 25.1 CE) sea en su proyección a las condenas por prevaricación o por malversación y ello con independencia del contenido de las demandas e incluso prescindiendo de que tal derecho haya sido o no invocado. Existe una predeterminación argumental que margina el contenido de los recursos, se desvincula de los mismos, los orilla, procediendo incluso en relación con la vulneración del derecho a la legalidad penal proyectado sobre el delito de malversación de caudales públicos a una prohibida reconstrucción de la queja o directamente a dar respuesta a una queja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doctrina plasmada en las sentencias produce el resultado de exonerar de responsabilidad a los miembros del Gobierno de la Junta de Andalucía en todo lo concerniente a la elaboración, aprobación y ejecución de los presupuestos y a las enmiendas presupuestarias o su ejecución. Los declara de facto irresponsables y extiende sobre ellos un privilegio de inviolabilidad e inmunidad.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Tal doctrina es inasumible pues deja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y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325.1 del Tratado de funcionamiento de la Unión Europea (TFUE), de luchar contra el fraude y contra toda actividad ilegal que afecte a los intereses financieros de la Unión, de prevenir y combatir la corrupción en general y de prever la aplicación de sanciones eficaces y disuasorias en caso de que tales infracciones se produzcan (SSTJUE de 21 de diciembre de 2021, Euro Box Promotion, asunto C-357/19, § 184-187 y 193-194, y de 24 de julio de 2023, Lin, asunto C- 107/23 PPU, § 83-84, 86, y 91-94, y auto de la Sala Sexta del Tribunal de Justicia de la Unión Europea, de 7 de noviembre de 2022, FX y otros, asuntos acumulados C‑859/19, C‑926/19 y C‑929/19, § 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impunidad que establece la sentencia se aplica: (i) a quienes elaboraron los proyectos de leyes o las modificaciones presupuestarias para provisionar fondos al IFA/IDEA mediante un instrumento lícito: las “transferencias de financiación”, con la finalidad de preparar el camino para que otros miembros del Gobierno pudieran destinar tales provisiones a fines no previstos en el presupuesto: las “ayudas sociolaborales”; (ii)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todos los casos esa irresponsabilidad e imposibilidad de control se apoya en una construcción artificiosa a modo de mantra jurídico que carece de sustento racional y de apoyo en la sentencia del Tribunal Supremo y que se repite en todas las sentencias como piedra angular para afirmar la vulneración del derecho a la legalidad penal: quien obra amparado por la ley de presupuestos no puede prevaricar ni puede malversar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Ese mismo mantra jurídico sirve de modo inconsistente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Finalmente, puede considerarse común a todas las sentencias que con el pretexto de enjuiciar la vulneración del derecho a la legalidad penal irrumpen en el ámbito reservado a la jurisdicción ordinaria y suplantan la función del Tribunal Supremo como máximo intérprete de la ley (art. 123 CE) erigiéndose de este modo el Tribunal Constitucional en Tribunal de Casación al interpretar el concepto de “resolución” y de “asunto administrativo”. Y, también es común a todas ellas, que con un entendimiento indebido del enjuiciamiento que le corresponde al Tribunal Constitucional en relación con el derecho a la presunción de inocencia, se apartan de la acrisolada doctrina de este tribunal y revisa, conforme a criterios de calidad o de oportunidad, la valoración probatoria de los tribunales ordinarios para reelaborarla previa selección sesgada del acervo probatorio, convirtiéndose de este modo en tribunal de apelación.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Como consecuencia de todo ello, las sentencias ocasionan un daño institucional difícilmente reparable pues para anular las condenas recaídas en el asunto de corrupción más importante de la historia reciente de España rectifican por primera vez desde que el Tribunal Constitucional entró en funcionamiento el criterio del Tribunal Supremo en la interpretación de un elemento recogido en la descripción de la conducta típica y sustituyen la valoración probatoria efectuada por los órganos judiciales y dejan al margen de todo control el proceso de elaboración, modificación y ejecución presupuestaria.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Concretas razones de la discrepancia respecto de la sentencia que resuelve el recurso de amparo núm. 2360-2023 interpuesto por don Francisco Vallejo Serrano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los argumentos por los que las sentencias estiman las demandas de amparo sea por vulneración del derecho a la legalidad penal y/o del derecho a la presunción de inocencia hemos formulado votos particulares (recursos de amparo núm. 6971-2022, 2136-2023 y 2348-2023) a los que debemos remitirnos atendida la identidad argumental que presenta esta sentencia con las tres referidas. No renunciamos con ello a exponer sintéticamente los motivos de nuestro absoluto desencuentro con la sentencia que resuelve el recurso de amparo ya expresado de modo más extenso en los referidos votos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relación con las condenas anuladas por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debemos afirmar nuevamente que la sentencia supera los límites de la jurisdicción constitucional, al irrumpir en el ámbito reservado a la jurisdicción ordinaria y suplantar la función del Tribunal Supremo como máximo intérprete de la ley (art. 123 CE), y que como consecuencia de ello ocasiona un daño institucional difícilmente reparable, al anular las sentencias dictadas en el asunto de corrupción más importante de la historia reciente de España y rectificar por primera vez desde que el Tribunal Constitucional entró en funcionamiento el criterio del Tribunal Supremo en la interpretación de un elemento recogido en la descripción de la conducta típica del delito de prevaricación administrativa: “resolución” en “asunto administrativo”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Resulta llamativo que sea en el caso de corrupción política institucionalizada más grave —tanto por el número de altos responsables políticos condenados, el importe de afectación al erario público así como su duración temporal—, cuando el Tribunal Constitucional rectifique por primera vez desde que inició su andadura al Tribunal Supremo en la interpretación de un elemento recogido en la descripción de la conducta típica de un delito y desconozca la posición constitucional del Tribunal Supremo como órgano jurisdiccional superior en todos los órdenes y máxima autoridad jurisdiccional en la función de interpretar y aplicar la legislación vigente (arts.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determina la impunidad de los miembros del Gobierno de la Junta de Andalucía. Los declara de facto irresponsables, extiende sobre ellos el privilegio de inviolabilidad e inmunidad en lo que a la elaboración y aprobación de proyectos, anteproyectos de ley o enmiendas presupuestarias se refiere, aun cuando su propósito acreditado en la sentencia condenatoria, era prever dotaciones presupuestarias ingentes para que otros miembros del Gobierno pudieran malversarlas. Dicha declaración de irresponsabilidad penal desconoce el deber constitucional de interpretación estricta y finalista del privilegio de la inviolabilidad y de la inmunidad —al que no se refiere— y consiguientemente ignora su inviable proyección en términos constitucionales a los miembros del Gobierno por no existir previsión constitucional en tal sentido (STC 9/1990, de 18 de enero,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Estado de Derecho pretender situar a los miembros del Gobierno, en cualquier ámbito, por encima de la ley, como resulta de la doctrina apuntalada en la sentencia de la que discrepamos, ni está justificado (art. 9.1 y 3 CE) —como acertadamente afirma la STS 749/2022— ni podría estarlo so derrumbe del propio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Dicha doctrina produce un riesgo sistémico de impunidad de aquellas estrategias presupuestarias, sean proyectos o anteproyectos de ley o modificaciones presupuestarias que, plasmadas en resoluciones administrativas, son diseñadas con ánimo de preparar un escenario de defraudación de fondos públicos. De modo que cuando tenga su proyección en la protección de intereses financieros de la Unión Europea producirá un incumplimiento de las obligaciones de España con la Unión Europea incompatible con lo dispuesto en el artículo 325.1 TFUE.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precepto obliga por un lado a luchar contra el fraude y contra toda actividad ilegal que afecte a los intereses financieros de la Unión y por otro a prevenir y combatir la corrupción en general y prever la aplicación de sanciones eficaces y disuasorias en caso de que tales infracciones se produzcan (SSTJUE Euro Box Promotion, asunto C-357/19, § 184-187 y 193-194, y Lin, asunto C-107/23 PPU, § 83-84, 86, y 91-94, y auto de 7 de noviembre de 2022, de la Sala Sexta del Tribunal de Justicia de la Unión Europea, asuntos acumulados C‑859/19, C‑926/19 y C‑929/19, § 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Esta sentencia —mediante su remisión a la STC 93/2024, que resuelve el recurso de amparo núm. 6971-2022, interpuesto por doña Magdalena Álvarez Arza— insiste en la creación de un novedoso parámetro de control del proceso de subsunción penal efectuado por los jueces y tribunales: “la perspectiva constitucional”, si bien en esta sentencia no se cita expresamente con ese término se aplica del mismo modo, y lo proyecta a los conceptos penales “resoluciones” y “asuntos administrativos”. Sin ambages, con la cobertura de lo que se acuña como “perspectiva constitucional”, se erige por primera vez desde que el Tribunal Constitucional ejerce su cometido constitucional, en máximo intérprete de la legalidad penal y suplanta también por vez primera desde que ejerce su jurisdicción, la función de interpretación de la Sala de lo Penal del Tribunal Supremo acerca de los elementos que integran la parte objetiva del tipo de injusto del delito, socavando la jurisdicción del Tribunal Supremo como órgano jurisdiccional superior en todos los órdenes y máxima autoridad jurisdiccional en la función de interpretar y aplicar la legislación vigente (arts.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El radical viraje en la doctrina del Tribunal Constitucional que representa esta sentencia se evidencia con la lectura, entre otras, de la STC 229/2003, de 18 de diciembre, FJ 16, en la que este tribunal abordó, desde la perspectiva del principio de legalidad penal, la condena no a un político, sino a un magistrado, y no por delito de prevaricación administrativa, sino por prevaricación judicial y a cuyo contenido nos hemos referido en el voto particular a la STC 93/2024 que resuelve el recurso de amparo núm. 6971-2022 y que no vamos a reproducir ahora.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dicho voto debemos remitirnos para dejar constancia del exhaustivo y pormenorizado razonamiento de la Sala de lo Penal del Tribunal Supremo que merece el calificativo de impecable. No puede compartirse que la comunidad jurídica, a la que la sentencia de la que discrepamos apela, vaya a cuestionar los criterios metodológicos y axiológicos o los modelos interpretativos que utiliza la sentencia de Tribunal Supremo. ¿Acaso alguien puede pensar que el recurrente podía considerar imprevisible o extravagante que pudiera ser condenado cuanto menos por un delito de prevaricación administrativa (dictar una resolución arbitraria en un asunto administrativo a sabiendas de su injusticia) cuando aprobó y sometió a aprobación del Gobierno y posteriormente, con el resto de los miembros del Gobierno, a aprobación parlamentaria los anteproyectos y proyectos de presupuestos y participó en la aprobación de las modificaciones presupuestarias con la exclusiva intención probada de dotar de ingentes e injustificadas cantidades en concepto de trasferencias de financiación al IFA a sabiendas y con la intención de que otros condenados pudieran desviar tales fondos del destino previsto presupuestariamente y disponer ilícita y libérrimamente en concepto de “ayudas sociolaborales” facilitando así evitar los controles establecidos en la ley para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Puede afirmarse con rotundidad que el Tribunal Constitucional ha sustituido al Tribunal Supremo y se ha erigido en tercera instancia, en máximo intérprete del concepto legal “resolución” que contiene el art. 404 CP, para considerar de forma apodíctica que las resoluciones que carecen del carácter de definitivas o que no producen efectos ad extra no integran el tipo penal. De este modo efectúa la interpretación última del tipo sancionador que desplaza la jurisprudencia del Tribunal Supremo y la propia interpretación de la naturaleza del delito y de los fines que lo justifican. La sentencia no ha dudado para ello en silenciar la jurisprudencia del propio Tribunal Supremo plasmada en la completa argumentación de la sentencia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Como se expuso también en el voto particular a la STC 93/2024, recurso de amparo núm. 6971-2022, el argumento por el que la sentencia entiende que la STS 749/2022 no tomó en consideración que las leyes de presupuestos fueron aprobadas por el Parlamento y con ello desconocieron la centralidad del mismo en el Estado de Derecho es irrazonable. Con dicho argumento la sentencia somete la responsabilidad penal por el delito consumado de prevaricación administrativa —pues ya ha lesionado el bien jurídico que protege— a condición resolutoria —la aprobación o no de la ley— por lo que introduce un factor de incertidumbre e imprevisibilidad contrario a la certeza en la que se asienta el principio de legalidad penal que dice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También manifestamos en el indicado voto particular que era incomprensible descartar que los proyectos y anteproyectos de leyes fueran resoluciones dictadas en asunto administrativo con el argumento de que la función de iniciativa legislativa del Gobierno no es controlable por ningún órgano judicial, pues suponía personificar o encarnar al Gobierno de la Junta de Andalucía en la figura de un consejero. Ni un consejero, ni un ministro, tienen atribuida la función de iniciativa legislativa, ni la función de dirección política que le corresponde al Gobierno como órgano colegiado. El argumento empleado desconoce el coherente razonamiento del Tribunal Supremo. No se enfrenta al mismo. La sentencia del Tribunal Supremo recuerda que el momento inicial del proceso legislativo es la recepción del proyecto de ley por el Parlamento (art. 108 de su Reglamento) y olvida que no se atribuye la iniciativa legislativa a los consejeros y viceconsejeros sino “1. Al Consejo de Gobierno” (art. 108 del Reglamento).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Finalmente, en relación con la exoneración al recurrente por las condenas referentes al delito de prevaricación, insistimos en nuestra inquietud y preocupación por que en un procedimiento penal de tanta relevancia perezca uno de los principios vertebradores del Estatuto Orgánico del Ministerio Fiscal: su “unidad de actuación” (art. 2.1 del citado Estatuto), pues el Ministerio Fiscal ahora refuta como contraria al principio de legalidad penal (art. 25.1 CE) la condena por delito de prevaricación administrativa por la participación del recurrente en la aprobación de los anteproyectos de presupuestos o en las modificaciones presupuestarias pese a que otros fiscales previamente habían formulado acusación por tales delitos y solicitado al Tribunal Supremo que confirmara dichas condenas por no vulnerar el derecho de legalidad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preocupación se agudiza al leer el escrito de alegaciones del Ministerio Fiscal. En el mismo, es el propio fiscal que formula las alegaciones, el que alude a dicho principio constitucional, si bien para expresar su unidad de respuesta, pero solo respecto al criterio mantenido en las alegaciones formuladas en relación con las otras demandas de amparo presentadas por los otros consejeros de la Junta de Andalucía (pág. 78 de sus alegaciones), pero no en relación con el previamente sostenido por los fiscales que formularon la acusación y solicitaron en el recurso de casación que se mantuvieran tales condenas de prevaricación al entender, entonces, que no se vulneraba el derecho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Condenas anuladas por el delito continuado de malversación de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Principio de legalidad (fundamento jurídico 6). La sentencia de la que discrepamos tergiversa el contenido del motivo sexto de la demanda de amparo y la alegación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Se constata nuevamente que la sentencia al abordar el motivo sexto del recurso de amparo altera su contenido para reconducirlo al principio de legalidad penal y de este modo conceder el amparo y exonerar de responsabilidad penal por buena parte de los delitos de malversación de caudales públicos al que fuera consejero de la Junta de Andalucía. Nada tiene que ver lo que don Francisco Vallejo Serrano alega en el motivo sexto de su demanda (págs. 68 a 82) con lo que la sentencia que resuelve el recurso dice que alega en el primer párrafo del fundamento jurídico 6.1.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Sorprende que modifique las alegaciones del Ministerio Fiscal para que se ajusten al nuevo motivo sexto de la demanda de amparo construido en la sentencia. Ni el demandante ni el Ministerio Fiscal dicen lo que la sentencia indica que dicen en relación con el motivo sexto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motivo sexto de la demanda de amparo realmente se aborda en el fundamento jurídico 7 de la sentencia del Tribunal Constitucional bajo el prisma del derecho a la presunción de inocencia. No se formula queja subsumible en el principio de legalidad penal en el motivo sexto de la demanda. La propia sentencia lo reconoce cuando aborda el motivo sexto en su fundamento jurídico 7 como vulneración del derecho a la presunción de inocencia. La sentencia de la que discrepamos añade a la demanda, la vulneración del principio de legalidad penal en relación con la malversación de caudales públicos lo que es absolutamente incomprensible. De este modo el recurso de amparo pasa a tener siete motivos y no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examinamos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Contraste entre el contenido de la demanda y el que le atribuye la sentencia, de la que resuelve el recurso de amparo en el fundamento jurídico 6.1: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Síntesis del contenido real del motivo sexto de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demandante intitula el referido motivo del siguiente modo: “Motivo sexto: Vulneración del derecho a la tutela judicial efectiva (arts. 24.1 CE y 6 CEDH), a un proceso público con todas las garantías incluyendo la presunción de inocencia (arts. 24.2 CE y 6 CEDH) y vulneración del principio de legalidad penal (arts. 25 CE y 7 CEDH). Negativa manifiesta del deber de acatamiento de la doctrina del Tribunal Constitucional en materia de condena por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desarrollo cuestiona la autoría en la malversación en tanto que no existe prueba directa ni indiciaria. Indica que la sentencia de la Audiencia Provincial parte de una actuación coral de los acusados. Los hechos y la participación en los mismos no se encuentran individualizados sino genéricamente expuestos y concatenados unos con otros. Sin embargo, afirma que la Sala de lo Penal del Tribunal Supremo considera que son autores independientes cada uno de los condenados, por lo que innova respecto de la sentencia de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Sostiene que existe una indeterminación de los hechos constitutivos de la malversación cometida en comisión por omisión, inexistencia de la posición de garante y de su prueba indiciara. Se queja el recurrente de que la sentencia de instancia no diferencia claramente los hechos constitutivos del delito de prevaricación de los hechos constitutivos del delito de malversación de caudales públicos. Afirma que la sentencia de casación no da respuesta a las censuras casacionales y deja sin determinar ni identificar qué concretos hechos, distintos de los prevaricadores, serían los constitutivos del delito de malversación. Concluye que la sentencia de la Audiencia Provincial de Sevilla no motivó la conducta de comisión por omisión, no motivó ni justificó en modo alguno la preceptiva posición de “garante”.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Entiende que existe una indeterminación e irrazonabilidad de la prueba indiciaria del elemento subjetivo del delito de malversación. Se alega que la sentencia de instancia no describe el proceso racional que le lleva a considerar que existe ese dolo eventual, ni contiene los indicios en los que se apoya, ni los distingue de los indicios que constituyen el elemento subjetivo del delito de prevaricación. Crítica que extiende a la sentencia de casación ya que considera que se omite el análisis sistemático y ordenado de la parte subjetiva del tipo. De este modo, la sentencia de casación, sencillamente, obvia tratar el elemento subjetivo del delito de malversación. Dicho argumento, lo apoya, igualmente, en el voto particular emitido en la sentencia de casación. Con cita del voto particular, se dice que la sentencia de casación rebasa el techo de la convicción probatoria que fija la sentencia de instancia y que es intangible para la Sala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indicarse que es en el antecedente 3 f) de la sentencia donde sí se recoge una síntesis fiel del contenido del motivo sexto de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Exposición de la queja del recurrente que se efectúa en el fundamento jurídico 6.1 de la sentencia. Se indica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articular el motivo sexto de su recurso de amparo, el recurrente alega que la subsunción de los hechos declarados probados en el delito de malversación de caudales públicos del art. 432 CP vulnera el derecho a la legalidad penal (art. 25.1 CE). Entiende que las sentencias recurridas le atribuyen una responsabilidad en ‘comisión por omisión’ por este delito sin justificar cuál es la posición de garante que le correspondía en relación con una ‘sustracción’ de fondos públicos que se producía exclusivamente en el ámbito de gestión propio de la Consejería de Empleo y Desarrollo Tecnológico. Añade el demandante que los condenados ajenos a dicha consejería no pueden ser considerados garantes de la correcta gestión de las ayudas sociolaborales y a empresas en crisis comprendidas en el programa 31L, pues solo la Consejería de Empleo y Desarrollo Tecnológico era responsable de conceder tales ayudas”.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evidencia del resultado del contraste efectuado obvia la necesidad de cualquier análisis añadido.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Contraste entre el contenido de las alegaciones del Ministerio Fiscal y el que le atribuye la sentencia, de la que resuelve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Síntesis real del contenido de la respuesta dada por el fiscal al motivo sexto de la demanda (punto 7.6, págs. 58 y ss. de sus alegaciones).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fiscal comienza por calificar las quejas expuestas en el motivo sexto, e indica: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variedad de los derechos fundamentales cuya vulneración se denuncia en el enunciado del motivo hace que no resulte fácil optar por la doctrina constitucional que resulta más aplicable al caso, si bien el desarrollo argumental del motivo se divide por un lado en la vulneración del derecho a la presunción de inocencia por ausencia de prueba directa o indiciaria del dolo y por otro, en la vulneración del derecho a la tutela judicial efectiva por lo que considera el recurrente que es el cambio de título de imputación que realiza la sentencia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 observar que en ningún momento considera que lo invocado sea un problema atinente al derecho a la legalidad penal, pese a que dicho derecho se cita en el ramillete de derechos invocados. Indica que la argumentación de las resoluciones impugnadas en relación con la prueba indiciaria es lógica y razonable y abarca a todos los elementos del tipo de injusto. Afirma que la sentencia de casación no ha producido una alteración de la motivación jurídica esencial de la sentencia de la Audiencia Provincial que permanece intacta.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Síntesis que efectúa la sentencia de la respuesta dada por 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tesis también es sostenida por el Ministerio Fiscal, que estima que no puede apreciarse la vulneración del derecho a la legalidad penal en relación con la subsunción realizada en el delito de malversación y afirma que la sentencia de instancia contiene una argumentación suficiente sobre la concurrencia de los diversos elementos que componen este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ha afirmado, el fiscal no afirma que se pueda apreciar o no la vulneración del derecho a la legalidad penal, sencillamente porque no considera que el recurrente esté planteando un problema atinente a dicho derecho. Expresamente califica las quejas comprendidas en el motivo sexto como referentes al derecho a la presunción de inocencia por ausencia de prueba directa o indiciaria del dolo y por otro de vulneración del derecho a la tutela judicial efectiva por el supuesto cambio de imputación que realiza la sentencia de casación. No es cierto que el Ministerio Fiscal afirme que “no puede apreciarse la vulneración del derecho a la legalidad penal” cuando da respuesta al motivo sexto de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sentencia que resuelve el recurso de amparo se desvincula radicalmente de la vulneración planteada por el recurrente y resuelve de modo irracional, incongruente e ilógico, el motivo sexto de la demanda de amparo, que como se ha indicado no expresa ninguna vulneración del derecho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efecto, en el fundamento jurídico 6.3 bajo la rúbrica “Enjuiciamiento de la queja” efectúa un examen de oficio de las resoluciones impugnadas en relación a la condena por malversación en su contribución activa y omisiva que no tienen nada que ver con el contenido de la demanda de amparo y menos aún con el del motivo sexto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se desentiende del recurso para poder aplicar su construcción argumental en virtud de la cual los proyectos de leyes no son susceptibles de control por la jurisdicción penal (argumento que ya hemos cuestionado al tratar de la condena por delito de prevaricación) y el mantra jurídico: “no puede considerarse ilegal ni indebido otorgar las referidas ayudas, de acuerdo con lo establecido en el programa 31L de las leyes de presupuestos de aquellos años y las memorias que las acompañaban”.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En relación con las conductas activas y omisivas que en su condición de presidente del IFA/IDEA dieron lugar a la condena como autor de un delito continuado de malversación de caudales públicos, la sentencia que resuelve el recurso de amparo fundamenta la vulneración del derecho a la legalidad penal por el carácter imprevisible de ser condenado como consecuencia de aplicar las sucesivas leyes de presupuestos. Dicho argumento es falaz y se repite a modo de mantra jurídico reiterado en las sucesivas sentencias que se han sometido a deliberación: “no puede considerarse ilegal ni indebido otorgar las referidas ayudas, de acuerdo con lo establecido en el programa 31L de las leyes de presupuestos de aquellos años y las memorias que las acompañaban (SSTC 94/2024, FJ 5.3; 98/2024, FJ 5.3, y 97/2024, FJ 4.3)”.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Tal afirmación es insostenible por la sencilla razón de que las leyes no delinquieron, ni —como le atribuye la sentencia mediante la errónea atribución efectuada a la sentencia del Tribunal Supremo— pretendieron delinquir en el caso de corrupción política más importante de la reciente historia de España. Delinquieron, como aseveran las sentencias, quienes concedieron, de modo libérrimo y voluntario, las ayudas sociolaborales y dispusieron de los fondos públicos como si fueran propios o quienes pudiendo evitarlo y conociéndolo consintieron esa disposición de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Así lo afirmó la STS 749/2022, en su fundamento jurídico 141.2.4, pág. 1066 cuando indicó que “si bien el Parlamento aprobó las partidas presupuestarias aludidas en el relato fáctico durante los años 2002 a 2009, también lo es que no puede afirmarse que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 Y añade que: “La aprobación parlamentaria de los distintos créditos presupuestarios no puede ser coartada para justificar los pagos ilegales. La actuación del director general del IFA/IDEA no era obligada”.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Ninguno de los condenados estaba amparado, ni venía obligado por las sucesivas leyes de presupuestos para cometer los delitos. Las leyes eran neutras en la previsión de transferencias de financiación para gastos de explotación. Quienes delinquieron fueron quienes programaron las trasferencias de financiación de modo innecesario con la idea de que otros tuvieran recursos para destinarlos a fines ajenos a los presupuestados o quienes se aprovecharon de su dotación presupuestaria para dedicarlas no a su destino de gastos de explotación sino a otros no previstos en los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En todo caso debemos recordar, para tener presente la inadmisible deriva argumental de la sentencia, que el recurrente, en el motivo sexto de la demanda de amparo planteaba un problema de presunción de inocencia y de motivación de las sentencias, pero en ningún caso relativo a la vulneración de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Extralimitación de la sentencia de las funciones que le corresponde al Tribunal Constitucional al examinar la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Planeamiento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hemos expuesto, el demandante intitula el referido motivo del siguiente modo: “Motivo sexto. Vulneración del derecho a la tutela judicial efectiva (arts. 24.1 CE y 6 CEDH), a un proceso público con todas las garantías incluyendo la presunción de inocencia (arts. 24.2 CE y 6 CEDH) y vulneración del principio de legalidad penal (art. 25 CE y 7 CEDH). Negativa manifiesta del deber de acatamiento de la doctrina del Tribunal Constitucional en materia de condena por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desarrollo cuestiona la autoría en la malversación en tanto que no existe prueba directa ni indiciaria. Indica que la sentencia de la Audiencia Provincial parte de una actuación coral de los acusados. Los hechos y la participación en los mismos no se encuentran individualizados sino genéricamente expuestos y concatenados unos con otros. Sin embargo, afirma que la Sala de lo Penal del Tribunal Supremo considera que son autores independientes cada uno de los condenados, por lo que innova respecto de la sentencia de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Sostiene que existe una indeterminación de los hechos constitutivos de la malversación cometida en comisión por omisión, inexistencia de la posición de garante y de su prueba indiciara. Se queja el recurrente de que la sentencia de instancia no diferencia claramente los hechos constitutivos del delito de prevaricación de los hechos constitutivos del delito de malversación de caudales públicos. Afirma que la sentencia de casación no da respuesta a las censuras casacionales y deja sin determinar ni identificar qué concretos hechos, distintos de los prevaricadores, serían los constitutivos del delito de malversación. Concluye que la sentencia de la Audiencia Provincial de Sevilla no motivó la conducta de comisión por omisión; no motivó ni justificó en modo alguno la preceptiva posición de “garante”.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alega que la sentencia de instancia no describe el proceso racional que le lleva a considerar que existe ese dolo eventual, ni contiene los indicios en los que se apoya, ni lo distingue de los indicios que constituyen el elemento subjetivo del delito de prevaricación. Crítica que se extiende a la sentencia de casación ya que se considera que se omite el análisis sistemático y ordenado de la parte subjetiva del tipo. Cosa que sí hace en relación con el delito de prevaricación. De este modo, la sentencia de casación, sencillamente, obvia tratar el elemento subjetivo del delito de malversación. Argumento, que se apoya, igualmente, en el voto particular emitido en la sentencia de casación. Con cita del voto particular, se dice que la sentencia de casación rebasa el techo de la convicción probatoria que fija la sentencia de instancia y que es intangible para la Sala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Doctrina constitucional sobre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viene afirmando desde la STC 31/1981,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de la que quepa inferir razonablemente los hechos y la participación del acusado en los mismos. De modo que, como se declara en la STC 189/1998,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todas, STC 137/2005,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sino el control externo del razonamiento lógico seguido para llegar a él’ (STC 66/2009, de 9 de marzo, FJ 6)” (STC 111/2011, de 4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Extralimitación de la sentencia de las funciones que le corresponde al Tribunal Constitucional al examinar la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2.3.1. Modo en que la sentencia enfoca la queja relativa a la vulneración del derecho fundamental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frente a la que formulamos voto particular comienza el examen del motivo sexto de la demanda dejando claro que la garantía del control de la presunción de inocencia exige orientar el foco de control en la concurrencia de elementos fácticos y argumentales “de una precisión suficiente” para justificar la atribución personal de todos o de alguno de los desvíos ajenos a los previstos en los programas presupuestarios en el tiempo en que el demandante fue consejero de Innovación, Ciencia y Empresa y presidente del IFA/IDEA. Pretende verificar si se ha motivado suficientemente el engarce necesario entre las conductas que se le atribuyen y su participación.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Afirma de inicio que la motivación de la sentencia de la Audiencia Provincial (fundamento jurídico 34, págs. 1149 a 1207) constata que “intervino en el engranaje dirigido al abono de subvenciones a través del uso de las transferencias de financiación, pero en ningún caso a probar que hizo un uso desviado de fondos del programa 31L”. La sentencia de este tribunal reconoce que se constató que: (i) como consejero le dieron traslado de diferentes informes de control financiero permanente, en los que se advertían las irregularidades en la utilización del instrumento de “transferencias de financiación”; (ii) que con ese conocimiento participó con conocimiento del irregular uso en la aprobación de presupuestos y en las modificaciones presupuestarias; y (iii) tuvo conocimiento como presidente del IFA/IDEA de los convenios suscritos con el director general de Trabajo y Seguridad Social, pese a que el convenio marco que sustentaba tales convenios no estaba en vigor.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la que discrepamos indica que de tales circunstancias extrae la sentencia de la Audiencia Provincial que era plenamente consciente de la palmaria ilegalidad de los actos en los que participó relatados en los hechos probados, asumiendo la eventualidad de que los fondos se destinaran a fines ajenos al que debían ser destinados. No se llegaron a detallar los datos singulares de cada acto dispositivo. Y concluye “es precisamente la ausencia de esta motivación adicional la que debe llevar a la estimación del recurso de amparo”. La sentencia no desarrolla un mínimo juicio de autoría que permita determinar que el señor Vallejo Serrano tuvo el dominio funcional del hecho, ni describe modalidad alguna de adhesión al plan preconcebido dirigido al desvío de fondos. No argumenta sobre el elemento subjetivo de la conducta malversadora ya que esta no puede provenir de un procedimiento de presupuestación.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sentencia de este tribunal detalla el juicio de inferencia sobre el dolo de malversar que realiza la sentencia de la Audiencia Provincial, basado en: (i) los informes de control financiero permanente elaborados por la Intervención General de la Junta de Andalucía y el informe adicional al informe de cumplimiento del año 2003; (ii) el déficit generado en la Consejería de Empleo y Desarrollo Tecnológico y en la agencia IFA/IDEA, del que infiere la indiferencia hacia la alta probabilidad de que el despilfarro pasara a ser malversación. Sin embargo la sentencia de este tribunal considera que el juicio de inferencia es insuficiente para establecer que intervino con conocimiento de causa en la realización de disposiciones. Afirma que “es razonable concluir que se representó los riesgos de desvío” por el conocimiento de los informes, pero “este riesgo era inherente al sistema de presupuestación legalmente establecido”.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A partir de allí la sentencia sustenta la falta de acreditación de la participación activa u omisiva del recurrente en el reexamen de parte de la prueba valorada en la sentencia de la Audiencia Provincial: (i) el informe adicional al informe de cumplimiento del ejercicio 2003; y (ii) la declaración de los peritos. Concluye que los informes analizados por la sentencia de instancia no permiten concluir el dolo del recurrente. Tampoco del conocimiento del déficit contable se puede obtener esa inferencia.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Refiere que la sentencia de instancia indica que a pesar de no estar previsto en la ficha presupuestaria del programa 31L, lo cierto es que los responsables de la Consejería de Empleo y Desarrollo Tecnológico utilizaron estos fondos para fines ajenos, y cita algunos ejemplos, pero no explicita la participación del demandante, de modo que no está mínimamente motivado que el señor Vallejo Serrano hubiera realizado los hechos probados, por lo que estima la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2.3.2. Extralimitación de la sentencia de las funciones que le corresponde al Tribunal Constitucional al examinar la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frente a la que formulamos el presente voto particular estima la vulneración del derecho a la presunción de inocencia. Para ello efectúa un extracto mínimo y sesgado del contenido de la sentencia de la Audiencia Provincial y apenas se refiere a la sentencia del Tribunal Supremo. En apenas diez páginas reexamina la valoración probatoria de la sentencia de la Audiencia Provincial efectuada en las págs. 1149 a 1207 y apenas dedica alguna frase al modo en que el Tribunal Supremo aborda la lesión del derecho a la presunción de inocencia. Las razones de las extensas sentencias de la Audiencia Provincial y del Tribunal Supremo, no pueden ser suplidas por el silencio que de la misma se guarda en los antecedentes de la sentencia de este tribunal, ni por la mínima mención que se efectúa al razonamiento de ambas.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 la que discrepamos no toma en consideración los argumentos que, expuestos en ambas sentencias y referidos a la extensa prueba documental, sustentan la existencia de prueba de cargo tanto de la posición de garante atendida su condición de máximo responsable del IFA/IDEA y de Consejero de Innovación, Ciencia y Empresa del que dependía la agencia IDEA, como del conocimiento del desvío de las cantidades que como transferencias de financiación se debían aplicar y no se aplicaban a los gastos de explotación de la agencia que presidía. El hecho de considerar que es una inferencia excesivamente abierta atribuir a quien era el máximo responsable de la agencia, al que se le entregaban los informes sucesivamente, año tras año, en el que constaban las irregularidades del destino de los bienes, que desconocía el ilícito destino de los mismos es absurdo y supone suplantar la función de valoración de la prueba que le corresponde exclusivamente a los tribunales ordinarios.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que estima el recurso de amparo asume una posición de Tribunal revisor de la valoración probatoria que no le corresponde, y sustituye a los jueces y tribunales ordinarios en la función exclusiva que les atribuye el art. 117.3 CE. El recurso de amparo no es, ni puede convertirse, en un recurso de apelación, como tampoco el Tribunal Constitucional es una tercera instancia. La sentencia que resuelve el recurso de amparo selecciona unos pocos párrafos en los que examina únicamente una parte de la extensa prueba practicada y materializa su propio juicio inferencial para descartar la acreditación de la autoría y del dolo.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Con dicho modo de proceder se aparta, en un asunto de tanta trascendencia, del criterio rector que ha orientado desde los inicios el funcionamiento del Tribunal Constitucional —conforme a nuestra consolidada doctrina— el enjuiciamiento de las denuncias por vulneración del derecho a la presunción de inocencia. Dicho enjuiciamiento tradicionalmente ha sido marcadamente respetuoso con la valoración probatoria que efectúan los tribunales ordinarios que son los que con inmediación y contradicción presencian, a través de múltiples sesiones de juicio —como es el caso— la actividad probatoria y están en mejores condiciones para valorarla. Sustituir al tribunal de instancia en ese cometido en un juicio de tal envergadura como el que ha originado este proceso constitucional y contraviene nuestra doctrina, aunque sea con el manido argumento de insuficiente motivación que en este caso carece de sustento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mínima actividad probatoria referida a la comisión de la conducta típica por el recurrente de amparo, valorada por los órganos judiciales de modo que no sea ilógica o insuficiente por irrazonable, que se exige para descartar la vulneración del derecho a la presunción de inocencia, ha sido satisfecha con creces en las sentencias recurridas. No le correspondía al Tribunal revisar la valoración efectuada a través de la cual los jueces alcanzaron su íntima convicción, sino solo controlar la razonabilidad del discurso que une la actividad probatoria y el relato fáctico pero mediante una supervisión externa “extraordinariamente cautelosa”.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Debe indicarse que la sentencia de instancia dedica su fundamento jurídico 34 a valorar las pruebas de cargo y descargo practicadas en el juicio respecto del recurrente don Francisco Vallejo Serrano. Destaca la sentencia, la importancia del informe sobre determinados aspectos de la gestión del Instituto de Fomento de Andalucía de los convenios suscritos con la Consejería de Empleo y Desarrollo Tecnológico en materia de trabajo y Seguridad Social, ya que a través de este, el recurrente tuvo conocimiento de las graves irregularidades que se recogían y de los informes de auditoría de cumplimiento sobre el IDEA en los sucesivos ejercicios. La sentencia, como afirma con acierto el fiscal, que descarta la vulneración del derecho a la presunción de inocencia, rechaza de forma motivada la alegación del acusado sobre el desconocimiento de los incumplimientos y analiza las consideraciones de los auditores de la Cámara de Cuentas de Andalucía. Con estos datos concluye afirmando que, por consiguiente, el acusado era plenamente consciente de la palmaria ilegalidad de los actos en los que participó, relatados en los hechos probados.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del razonable conocimiento de las ilegalidades que se cometían y que eran advertidas reiteradamente por los informes de auditoría, inferencia absolutamente razonable dada la responsabilidad que el consejero ostentaba en el IFA/IDEA, añade que “se dispuso de los fondos públicos para conceder y pagar a través del IFA/IDEA, los conceptos reseñados en los hechos probados, sin la tramitación del correspondiente expediente que permitiese acreditar, no ya solo el fin público o social del destino de las cantidades concedidas, sino que, suponiendo este, se hubieran aplicado los fondos al mismo y de esta disposición de fondos públicos participaron de forma activa desde el ejercicio 2000 hasta el 2009, los acusados pertenecientes a la Consejería de Empleo. Y otros acusados —entre los que se encuentra el recurrente—, por realizar las conductas descritas en los hechos probados, conociendo las aludidas deficiencias a través de los informes de control financiero de la Intervención General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Posteriormente el Tribunal Supremo infiere claramente el conocimiento de las constantes ilegalidades porque en su condición de miembro del Consejo de Gobierno, participó de forma directa en la aprobación de distintas modificaciones presupuestarias y proyectos de presupuestos, pese a tener conocimiento del ilegal sistema de concesión de las ayudas objeto del presente procedimiento. El recurrente, pese a tener la posibilidad de evitar el desvío masivo de fondos, atendida la posición que ostentaba en la agencia y que evidentemente le situaban en una posición de garante y custodio de la correcta aplicación de los mismos, participó ya no por omisión, sino directamente en la sustracción al suscribir diversos convenios particulares celebrados al amparo del convenio marco de 2001 y, permitiendo que el IFA/IDEA actuase como mera caja pagadora de los compromisos asumidos por la Dirección General de Trabajo y Seguridad Social, para la concesión libérrima y arbitraria de ayudas y subvenciones ilegales, al margen de cualquier garantía procedimental, afectando a la partida que dotada por las transferencias de financiación debía aplicarse a los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Por tanto puede concluirse, de modo contundente, que las resoluciones impugnadas desde la perspectiva de la doctrina constitucional contienen una argumentación lógica y razonable que se infiere de los hechos declarados probados y abarca todos los elementos del tipo del injusto —incluidos los subjetivos— respecto de la malversación de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De este modo, el control externo de las sentencias que le corresponde a esta jurisdicción constitucional permite afirmar, contrariamente a lo sostenido en la sentencia frente a la que formulamos el presente voto particular, la razonabilidad del nexo establecido por las resoluciones, sin perjuicio de la respetable discrepancia del recurrente sobre otras alternativas posibles a las conclusiones alcanzadas por los órganos judiciales, sobre las que este tribunal no debe pronunciarse.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La sentencia ha efectuado una revisión de oficio de la motivación de las resoluciones impugnadas marginando la valoración probatoria de las sentencias a la que antes se ha hecho referencia y suplantando a los tribunales ordinarios en la función que les corresponde. De este modo, la sentencia efectúa un viraje en relación al tradicional modo de enfocar la vulneración del derecho a la presunción de inocencia y evalúa la valoración de la prueba conforme a criterios de calidad o de oportunidad, alejándose de la supervisión externa que le corresponde y de la “extraordinaria cautela” que debe asumir, al no ser función del Tribunal enjuiciar el resultado alcanzado, sino el control externo del razonamiento lógico seguido por las resoluciones impugnadas. La argumentación de las sentencias de instancia y de casación, en razón a lo expuesto, justifica de modo coherente el conocimiento que el recurrente tenía de la ilicitud de la concesión de ayudas por el IFA/IDEA en el periodo que él fue director.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formulamos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