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4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529-2023, interpuesto por la Entidad de Gestión de Derechos de los Productores Audiovisuales (EGEDA) contra la sentencia de 26 de febrero de 2021 de la Sección Segunda de la Audiencia Provincial de Murcia, dictada en el rollo de apelación penal núm. 152-2019. Han comparecido y formulado alegaciones don Alberto García Sola, don Jordi Tamargo Barguño, don David Martínez Olivella, don Alexis Hoepfner Bernardet, Burn Media, S.L., Warner Bros Entertainment Inc., Universal City Studios, LLC., Paramount Pictures Corporation, New Line Productions Inc., Twentieth Century Fox Film Corporation, Disney Enterprises Inc., Columbia Pictures Industries Inc., Twentieth Century Fox Home Entertainment España, S.A., Universal Pictures Iberia, S.L., Warner Bros Entertainment España, S.A., Paramount Spain, S.L., Sony Pictures Home Entertainment y The Walt Disney Company Iberia, S.L.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27 de enero de 2023, la procuradora de los tribunales doña Susana Téllez Andrea, en nombre y representación de la Entidad de Gestión de Derechos de los Productores Audiovisuales (en adelante, EGEDA) y asistida por la abogada doña María de la O Suárez Pliego, interpuso recurso de amparo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4 de Murcia dictó sentencia el 21 de junio de 2019 en el procedimiento abreviado núm. 386-2016, en la que absolvió a don Alberto García Sola, don Jordi Tamargo Barguño, don David Martínez Olivella y don Alexis Hoepfner Bernardet del delito contra la propiedad intelectual por el que venían siendo acusados por el Ministerio Fiscal y las acusaciones particulares, entre estas la entidad EGEDA, declarando de oficio las costas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relato de hechos probados resulta que los acusados en el proceso penal eran los sucesivos titulares o responsables de varias páginas web (“películasyonkis.es”, “seriesyonkis.es” y “videosyonkis.es”) entre los años 2009 a 2014 en las que se proporcionaban enlaces a los servidores en los que estaban alojados contenidos audiovisuales protegidos por derechos de autor, de modo que el visionado de las películas o series en streaming (transmisión en directo o emisión en continuo) se realizaba en una web diferente. Los responsables de esas páginas web eran acusados por un delito contra la propiedad intelectual del art. 270.1 del Código penal (en adelante, CP), en su redacción anterior a la reforma operada por la Ley Orgánica 1/2015, de 30 de marzo, por la que se modifica la Ley Orgánica 10/1995, de 23 de noviembre, del Código penal (en adelante, Ley Orgánica 1/2015), y del que fueron absueltos por entender el juzgado de lo penal que la actividad enjuiciada no constituía un supuesto de comunicación pública de los contenidos protegidos y que no cabía entender concurrente el lucro comercial exigido por el tipo penal. El juzgado de lo penal considera que la conducta enjuiciada solo era punible tras la reforma introducida en el art. 270 CP por la Ley Orgánica 1/2015, que ha criminalizado la actividad de las webs de enlaces que posibilitan acceder a los contenidos alojados en servidores externos de gran capacidad, bien para su descarga, bien para su visionado en streaming.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detallados fundamentos de derecho de la sentencia absolutoria se razona, en síntesis, que la conducta de los acusados, tal y como está descrita en el relato de hechos probados, no encaja en el concepto de comunicación pública que integra, junto con otros verbos típicos, el tipo penal del art. 270.1 CP, en su redacción anterior a la reforma operada por la Ley Orgánica 1/2015. Sostiene que la actividad realizada por los acusados a través de las páginas web de autos consistía en facilitar la puesta a disposición y comunicación pública de contenidos protegidos, pero no en llevar a cabo esa puesta a disposición o comunicación en sí, por lo que considera que la conducta sería atípica. Solo los uploaders, que suben las obras de ajena titularidad al servidor y generan el enlace (link) o URL, que luego colocan en la página enlazadora conforme a la metodología fijada por su webmaster, son los que llevan a cabo la acción típica, pero no los propietarios de los dominios que albergan los enlaces y los clasifican y ordenan conforme se describe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que fuera aplicable al caso la jurisprudencia sentada por la STJUE de 13 de febrero de 2014, asunto Nils Svensson, C-466/12, sobre la interpretación del art. 3.1 de la Directiva 2001/29/CE del Parlamento Europeo y del Consejo, de 22 de mayo de 2001, relativa a la armonización de determinados aspectos de los derechos de autor y derechos afines a los derechos de autor en la sociedad de la información, y reiterada por otras posteriores (STJUE de 8 de septiembre de 2016, asunto GS Media, C-160/15; ATJUE de 21 de octubre de 2014, asunto BestWater Internacional, C-348/13, y STJUE de 14 de junio de 2017, asunto Stichting Brein c. Ziggo BV y XS4AII Internet BV, C-610/15), y asumida también por el Tribunal Supremo, pues no puede aplicarse retroactivamente una jurisprudencia posterior a la comisión del hecho que supone aplicar la ley de forma más gravosa en cuanto al entendimiento del concepto de “comunicación pública” del art. 20.1 del Real Decreto Legislativo 1/1996, de 12 de abril, por el que se aprueba el texto refundido de la Ley de propiedad intelectual, regularizando, aclarando y armonizando las disposiciones legales vigentes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anterior que tampoco concurre en el presente caso el ánimo de lucro, elemento subjetivo del injusto exigido por el art. 270.1 CP, en su redacción anterior a la reforma por la Ley Orgánica 1/2015, aplicable a los hechos enjuiciados, pues el beneficio económico que obtenían los acusados por las páginas enlazadoras no derivaba directamente de la propia actividad de enlazar, ni de la descarga del contenido audiovisual al que redirigían, sino que procedía indirectamente de la publicidad alojada en las propias páginas web.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razona la sentencia que la actividad de estas páginas de enlace, al no tratarse de páginas de descarga directa, entra de lleno en la consideración de la conducta de intermediación sometida al régimen de responsabilidad previsto en el art. 17 de la Ley 34/2002, de 11 de julio, de servicios de la sociedad de la información y del comercio electrónico, sin que exista constancia de que los acusados tuvieran conocimiento del origen ilícito de la información a la que remitían las páginas ni de que la misma lesionase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 EGEDA, en su calidad de acusación particular, interpuso recurso de apelación contra la anterior sentencia absolutoria, basado en la errónea calificación jurídica de los hechos declarados probados, sosteniendo que se desprende de forma evidente de estos que los acusados tenían conocimiento tanto de la ilicitud de su conducta como de la falta de autorización para llevarla a cabo por parte de los titulares de los derechos de propiedad intelectual, y que, además, concurría el ánimo de lucro exigido por el art. 270.1 CP; así como en infracción de ley, en relación con el art. 17.1 de la Ley 34/2002, de 11 de julio, en cuanto que existe responsabilidad penal de los acusados como prestadores de servicios por incumplimiento de los requisitos previstos en el precepto. Por otrosí solicitó en el recurso de apelación que se citase a los acusados para el día en que se señale la vista para la votación y fallo del recurso, con objeto de que tuvieran la posibilidad de ser oídos en la fase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Ministerio Fiscal interpuso recurso de apelación contra la sentencia absolutoria, basado en el motivo único de infracción de precepto legal, por inaplicación del art. 270 CP. Por otrosí interesó que se diera a los acusados la posibilidad de ser oídos en la apelación mediante su citación para el día que se señalase para votación y fallo, en aras al respeto a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acusación particular que agrupaba a las compañías productoras cinematográficas (que han comparecido en el presente recurso de amparo y asimismo han interpuesto el recurso de amparo núm. 634-2023) interpuso igualmente recurso de apelación contra la sentencia absolutoria dictada por el Juzgado de lo Penal núm. 4 de Murcia, basado en infracción de ley por indebida inaplicación del art. 270.1 CP, interesando por otrosí la celebración de vista para que estos tuvieran la oportunidad de ser oídos por el tribunal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Segunda de la Audiencia Provincial de Murcia, esta, tras resolver por providencia de 10 de marzo de 2020 que no procedía la celebración de vista por ser la cuestión debatida de carácter estrictamente jurídico, dictó sentencia el 26 de febrero de 2021 desestimando los recursos de apelación interpuestos contra la sentencia del Juzgado de lo Penal núm. 4 de Murcia, cuyo pronunciamiento absolutorio se confirmó. Por auto de 3 de marzo de 2021 fue aclarado un error material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sentencia, la Audiencia Provincial de Murcia, tras aceptar el relato de hechos probados de la sentencia de instancia, razona en síntesis que, frente a lo que se sostiene en la sentencia de instancia, los hechos enjuiciados sí integran el tipo objetivo del delito penado en el art. 270.1 CP, pues se realizaron actos de comunicación con ánimo de lucro, pero considera que debe mantenerse la absolución de los acusados, en tanto que no consta acreditado el elemento subjetivo del conocimiento de la ilicitud de la actividad, como resulta del fundamento jurídico octavo de la sentencia apelada. La Audiencia Provincial de Murcia concluye que, aun estimando la tipicidad de la conducta desde el prisma del elemento objetivo y normativo del tipo penal, dado que los recursos se interpusieron por infracción de ley no es posible modificar el hecho probado contenido en el fundamento jurídico octavo de la sentencia recurrida, relativo a la ausencia de conocimiento de la antijuridicidad de la conducta enjuiciada, que en todo caso necesitaría de una vista pública para resolver con conocimiento directo e inmediato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recurrente en amparo promovió un incidente de nulidad de actuaciones contra la sentencia dictada en apelación, en el que invocó la vulneración del derecho a la tutela judicial efectiva (art. 24.1 CE), en relación con el derecho de defensa (art. 24.2 CE) y el deber de motivación de las sentencias (art. 120.3 CE), que fundamentó en tres razones análogas: la indebida integración del relato fáctico de la sentencia de instancia, que no contiene como hecho probado la falta de conciencia de la ilicitud de la actividad enjuiciada, con el fundamento jurídico octavo de esa sentencia de instancia; la denegación de celebración de la vista, necesaria para revocar la absolución, impidiendo así que ese elemento fáctico fuera sometido a debate público y contradictorio en apelación con audiencia de los acusados; y, en fin, la desatención de la primacía del Derecho de la Unión Europea y la doctrina del Tribunal de Justicia de la Unión Europea en la interpretación de la concurrencia del elemento del conocimiento efectivo de la ilicitud de la conducta en el prestador de servicios de la sociedad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de nulidad de la entidad recurrente en amparo (junto con el promovido por la representación de la acusación particular que agrupaba a las compañías productoras cinematográficas), fue desestimado por auto de 30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integración del relato fáctico, razona que, conforme a la jurisprudencia del Tribunal Supremo, se admite la posibilidad de que los hechos probados sean complementados por constataciones de hecho formuladas de manera inequívoca en la fundamentación jurídica de la sentencia recurrida. En cuanto a la denegación de la celebración de vista, señala que la providencia de 10 de marzo de 2020 fue consentida por todas las partes, que la regulación procesal anterior a la reforma operada por la Ley 41/2015, de 5 de octubre, que es la aplicable al caso, no permitía interpretar que el art. 790.3 de la Ley de enjuiciamiento criminal (en adelante, LECrim) habilitase para celebrar vista respecto de pruebas que ya se hubieran practicado en la instancia, y que los recursos de apelación se formularon y admitieron exclusivamente por infracción de ley. En fin, respecto a la omisión de la primacía del Derecho de la Unión Europea, se rechaza el motivo por entender que se pretende replantear en el incidente de nulidad cuestiones que ya fueron dirimidas en la sentencia, lo que no resulta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tras referirse a los antecedentes del asunto y exponer en su recurso de amparo las razones que dotan a este de especial trascendencia constitucional, aduce que la sentencia dictada en apelación por la Sección Segunda de la Audiencia Provincial de Murcia, que confirma el pronunciamiento absolutorio del Juzgado de lo Penal núm. 4 de Murcia, ha vulnerado sus derechos fundamentales a la tutela judicial efectiva y a la defensa,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de amparo se alega la vulneración del derecho a la tutela judicial efectiva (art. 24.1 CE), en relación con el deber de motivación de las sentencias (art. 120.3 CE), por la “improcedente cointegración del factum”, pues la sentencia de apelación ha procedido indebidamente a completar el relato de hechos probados de la sentencia de instancia, que no contiene como hecho probado la falta de conciencia de la ilicitud de la actividad enjuiciada, con el fundamento jurídico octavo de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motivo de amparo se alega la vulneración de los derechos a la tutela judicial efectiva (art. 24.1 CE) y a la defensa (art. 24.2 CE), por la denegación de celebración de vista en la tramitación del recurso de apelación, necesaria para revocar la absolución. Sostiene la entidad recurrente que la negativa a celebrar vista en apelación impidió que el elemento fáctico relativo al conocimiento por los acusados de la ilicitud de su conducta fuera sometido a debate contradictorio con audiencia de aquellos, abortando toda posibilidad de condena al privar al proceso de un trámite esencial para ello, y frustrando así cualquier efectividad del ius ut procedatur de la recurrente como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motivo de amparo se alega la vulneración del derecho a la tutela judicial efectiva (art. 24.1 CE) en su vertiente de derecho a obtener una respuesta razonada y motivada. Sostiene la entidad recurrente que la sentencia impugnada incurre en arbitrariedad al desestimar el recurso de apelación desatendiendo el principio de primacía del Derecho de la Unión Europea y la doctrina del Tribunal de Justicia de la Unión Europea en la interpretación de la concurrencia del elemento del conocimiento efectivo de la ilicitud de la conducta en el prestador de servicios de la sociedad de la información por vías alternativas a una declaración positiva de autoridad competente; se refiere en particular a los pronunciamientos contenidos en las SSTJUE de 12 de julio de 2011, asunto L’Oréal S.A., y otros c. Ebay Internacional AG y otros, C-324/09, y de 8 de septiembre de 2016, asunto GS Media BV c. Sanoma Media Netherlands BV y otros, C-160/15, referidas a la interpretación del art. 14 de la Directiva 2000/31/CE, de 8 de junio (Directiva sobre el comercio electrónico), sentencias que fueron citadas en el recurso de apelación y que la Audiencia Provincial de Murcia no tuvo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la recurrente solicita la declaración de nulidad de la sentencia impugnada y que se retrotraigan las actuaciones en los términos que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12 de febrero de 2024, acordó la admisión a trámite del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de la Ley Orgánica del Tribunal Constitucional (en adelante, LOTC), acordó dirigir atenta comunicación al Juzgado de lo Penal núm. 4 de Murcia y a la Sección Segunda de la Audiencia Provincial de Murcia para que remitieran, en un plazo no superior a diez días, testimonio de sus respectivas actuaciones (procedimiento abreviado núm. 386-2016 y rollo de apelación núm. 152-2019). Ordenó también el emplazamiento, por término de diez días, de quienes hubieran sido parte en el procedimiento penal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11 de abril de 2024, tuvo por personados y partes en el recurso de amparo a los procuradores don Sergio Royuela Beniandres, en nombre y representación de Warner Bros Entertainment Inc., Universal City Studios, LLC., Paramount Pictures Corporation, New Line Productions Inc., Twentieth Century Fox Film Corporation, Disney Enterprises Inc., y Columbia Pictures Industries Inc., y don José Miguel Hurtado López, en nombre y representación de Twentieth Century Fox Home Entertainment España, S.A., Universal Pictures Iberia, S.L., Warner Bros Entertainment España, S.A., Paramount Spain, S.L., Sony Pictures Home Entertainment y The Walt Disney Company Iberia, S.L. Así como a la procuradora doña Mercedes Caro Bonilla, en nombre y representación de don Alberto García Solá, a la procuradora doña Ana Galiano Quetglas, en nombre de don Alexis Hoepfner Bernardet y Burn Media, S.L., y al procurador don Argimiro Vázquez Guillen, en nombre y representación de don Jordi Tamargo Barguño y don David Martínez Olivella, acordándose entender con ellos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mediante la misma diligencia dar vista de las actuaciones recibidas a las partes personadas y al Ministerio Fiscal por plazo común de veinte días,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Alberto García Solá, con asistencia letrada de don Carlos Alberto Sánchez Almeida, presentó escrito de alegaciones en este tribunal el 3 de mayo de 2024, interesando la desestimación del recurso de amparo y la imposición de las costas a la recurrente. Alega el señor García Solá que, en su condición de creador de la web original “seriesyonkis”, viene sufriendo una “pena de banquillo” desde hace dieciséis años, la mayor parte de su vida adulta. Niega que la entidad recurrente, que ejerció la acusación particular en el proceso penal, haya sufrido lesión de derecho fundamental alguno, y sostiene que interpone recurso de amparo contra la sentencia absolutoria recaída en ese proceso con manifiesta temeridad y mala fe, por lo que, de conformidad con lo dispuesto en el art. 95.2 LOTC, solicita que le sean impuestas las costas derivadas de la tramitación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entidad recurrente presentó escrito de alegaciones el 14 de mayo de 2024, reiterando lo expuesto en la demanda de amparo e interesando que se dicte sentencia por la que le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Alexis Hoepfner Bernardet y Burn Media, S.L., con asistencia letrada de don David Maeztu Lacalle, presentó escrito de alegaciones el 15 de mayo de 2024, en el que interesa la desestimación del recurso de amparo y la imposición de las costas a la recurrente, de conformidad con lo dispuesto en el art. 95.2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primer lugar que la queja referida a la lesión de los derechos a la tutela judicial efectiva y a la defensa, por el rechazo a celebrar vista en la apelación, incurre en óbice de falta de agotamiento de los medios de impugnación previstos en la vía judicial [art. 44.1 a) LOTC], pues la entidad recurrente no interpuso recurso de súplica contra la providencia que denegó su solicitud de celebración de vista. Sin perjuicio de ello, sostiene que no ha existido esa vulneración, ni ninguna de las restantes que alega la recurrente. La sentencia impugnada expone detalladamente las razones por las que no puede admitir, por ser contra legem, la práctica de la prueba en segunda instancia consistente en la declaración de quienes fueron absueltos en la primera. Además, la recurrente parte de una premisa errónea en términos constitucionales, cual es que existe una igualdad absoluta en la posición entre las partes del proceso penal, que es lo mismo ser acusador que ser acusado y que los derechos de las partes del proceso penal se rigen por las mismas consideraciones, cuando lo cierto es que esa posición es asimétrica. En todo caso, lo relevante es que la recurrente ha podido ejercitar la acusación e interponer los recursos procedentes con plenas garantías, por lo que no ha existido la pretendida lesión de derechos fundamentales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Jordi Tamargo Barguño y don David Martínez Olivella, con asistencia letrada de don Cristóbal Martell Pérez-Alcalde, registró en este tribunal su escrito de alegaciones el 17 de mayo de 2024, en el que interesa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si la entidad demandante de amparo articuló su recurso de apelación contra la sentencia absolutoria por el cauce de la infracción de ley, no puede luego pretender que la Audiencia Provincial revise los elementos fácticos declarados probados en aquella sentencia, ni cabe por tanto confundir el fracaso de una desviada estrategia procesal con la pretendida quiebra derechos fundamentales que se imputa infundadamente a la sentencia recaída en el recurso de apelación. Se sigue de lo anterior que la supuesta lesión del derecho a la tutela judicial efectiva por la negativa a celebrar vista en la apelación incurre en los óbices de falta de invocación tempestiva [art. 44.1 c) LOTC] y falta de agotamiento de los medios de impugnación previstos en la vía judicial [art. 44.1 a) LOTC], pues la demandante no interpuso recurso de súplica contra la providencia que denegó su solicitud de celebración de vista; alternativamente, la alegación de esta queja en el incidente de nulidad resulta extemporánea y convierte en extemporáneo su planteamiento en la demanda de amparo. Lo mismo sucede con la alegada lesión del derecho a la tutela judicial efectiva por la cointegración de los hechos probados con la fundamentación jurídica de la sentencia de instancia y las conclusiones alcanzadas en cuanto a considerar que no existe dolo en la conducta de los acusados, pues, de existir esa pretendida lesión, no se produjo en la sentencia de apelación, sino en la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sostiene que en ningún caso se ha producido la vulneración alegada del derecho a la tutela judicial efectiva por la negativa de la Audiencia Provincial a celebrar vista en la apelación, atendiendo a la doctrina constitucional relativa a la revisión en apelación de sentencias penales a instancias de la parte acusadora (SSTC 167/2002, de 18 de septiembre; 88/2013, de 11 de abril; 146/2017, de 14 de diciembre; 1/2020, de 14 de enero; 35/2020, de 25 de febrero, y 18/2021, de 15 de febrero, entre otras). Otro tanto sucede respecto de la alegada lesión de ese derecho fundamental por la cointegración de los hechos probados con la fundamentación jurídica de la sentencia absolutoria y las conclusiones alcanzadas en la sentencia de apelación en cuanto a considerar que no existe dolo en la conducta de los acusados, pues los razonamientos de la sentencia de apelación para llegar a esa conclusión superan con holgura las exigencias de motivación suficiente y razonabilidad del discurso que impone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representaciones procesales de Warner Bros Entertainment Inc., y otras, y de Twentieth Century Fox Home Entertainment España, S.A., y otras, con asistencia letrada ambas de don Santiago David Mediano Cortés, presentaron su escrito de alegaciones el 17 de mayo de 2024, en el que ponen de relieve que no existe plena coincidencia entre los motivos articulados en el recurso de amparo interpuesto por EGEDA y los expuestos en el recurso de amparo promovido por dichas sociedades contra la misma resolución judicial, por lo que manifiestan que se reiteran en lo alegado en su propio recurso de amparo, al que se remiten.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 escrito de alegaciones el 5 de junio de 2024, en el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 los motivos del recurso de amparo, el fiscal sostiene que la queja nuclear del recurso es la referida a la alegada lesión de los derechos a la tutela judicial efectiva y a la defensa, por la negativa de la Audiencia Provincial de Murcia a la celebración de vista en la apelación que había solicitado la recurrente, pues, si se parte de la premisa de que para condenar a los acusados absueltos en la instancia haría falta, en todo caso, que fueran oídos por el tribunal de apelación, se trata de determinar si esa limitación de la segunda instancia, establecida en favor del acusado como vertiente del derecho a un proceso con todas las garantías, genera también un efecto a modo de “garantía recíproca” de los acusadores, que habría que incardinar en el derecho de estos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señala el fiscal que es preciso abordar, en primer lugar, la cuestión de la asimétrica posición de garantía de las partes en el proceso penal, partiendo de la doctrina constitucional al respecto, compendiada en la reciente STC 72/2024, de 7 de mayo, FJ 4, que, además, reitera la doctrina —STC 88/2013, de 11 de abril, FFJJ 7 a 9, por todas— conforme a la cual resulta contrario a un proceso con todas las garantías que, conociendo a través de un recurso, un órgano judicial funde la condena de quien ha sido absuelto en la instancia o agrave su situación, como consecuencia de una nueva fijación de los hechos probados que encuentre su origen en la reconsideración de pruebas (declaraciones de testigos, peritos y acusados) cuya correcta y adecuada apreciación exija necesariamente que se practiquen en una vista pública, en presencia del órgano judicial que las valora y de forma contradictoria, esto es, en presencia y con la intervención del acusado. Criterio este que también se aplica a aquellas decisiones de revisión que, sin alterar el relato de hechos probados declarado en la instancia, fundamentaban la condena del acusado en la distinta apreciación de la concurrencia de elementos subjetivos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esa doctrina al presente caso, considera el fiscal que la queja que se formula en el presente recurso de amparo en relación con la negativa de la Audiencia Provincial de Murcia a celebrar vista en la apelación debe ser desestimada. Señala que, dada la regulación del recurso de apelación en nuestro ordenamiento jurídico, solo de forma limitada cabe solicitar en el juicio de apelación la aportación o práctica de nuevos materiales probatorios, esto es, cuando no pudieron proponerse en la primera instancia, o propuestos fueron indebidamente denegados (siempre que se hubiera formulado en su momento la oportuna protesta), o cuando admitidos no pudieron ser practicados por causas que no le fueran imputables al apelante (art. 790.3 LECrim). A lo que se añade que corresponde a los órganos judiciales interpretar las disposiciones de la Ley de enjuiciamiento criminal concernientes a la admisión de pruebas en la fase de apelación. El Tribunal Constitucional ha aceptado que es compatible con el art. 24.2 CE [STC 120/2009, de 18 de mayo, FJ 2 d)], por ser respetuosa con la limitación referida, aquella interpretación judicial que entiende que, con arreglo al art. 790.3 LECrim, solo podrán practicarse en apelación diligencias de prueba cuando concurran los supuestos previstos en la norma procesal, antes expuestos (STC 48/2008, de 11 de marzo, FJ 3), así como aquella otra interpretación que lleva a admitir la práctica en la segunda instancia de pruebas de carácter personal ya realizadas en la primera cuando los recurrentes cuestionen los hechos declarados probados (STC 167/2002, de 18 de septiembre,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Audiencia Provincial de Murcia, en el ejercicio de la potestad que le confiere el art. 117.3 CE y en una interpretación de la regulación legal del recurso de apelación que no cabe tachar de arbitraria o irrazonable, denegó la celebración de vista solicitada por la recurrente, por estimar que no concurría ninguno de los supuestos previstos en el art. 790.3 LECrim para la práctica de prueba en segunda instancia. Esta decisión judicial no supone una quiebra esencial en el procedimiento que afecte a las garantías procesales de la parte acusadora que, como titular del ius ut procedatur, ostenta el derecho a poner en marcha el proceso penal, a que este se sustancie de conformidad con la ley y las reglas del proceso justo, y a obtener en él una respuesta fundada en Derecho sobre sus pretensiones, pero no un pretendido derecho a obtener la condena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acusación no tiene derecho a revisar una sentencia absolutoria si no ha habido una quiebra esencial del proceso (las garantías de acusado y acusador son asimétricas), y en el presente caso la Audiencia Provincial de Murcia funda su negativa a celebrar vista en el art. 790.3 LECrim, que no prevé la celebración de vista en segunda instancia con la pretensión expresada en el motivo aducido en la demanda de amparo. No existe, por tanto, la vulneración del derecho a la tutela judicial efectiva que alega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31 de octubre de 2024 se señaló para votación y fallo del presente recurso el día 4 de noviembre de 2024.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interpuesto por la Entidad EGEDA se dirige contra la sentencia de 26 de febrero de 2021 de la Sección Segunda de la Audiencia Provincial de Murcia, recaída en el recurso de apelación penal núm. 152-2019, que confirma la sentencia absolutoria dictada el 21 de junio de 2019 por el Juzgado de lo Penal núm. 4 de Murcia, en el procedimiento abreviado núm. 386-2016, seguido por supuesto delito contra la propiedad intelectual. Contra la sentencia de apelación la demandante promovió un incidente de nulidad que fue desestimado por auto de 30 de noviembre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que ejerció la acusación particular en el proceso penal referido, sostiene que la sentencia impugnada ha vulnerado sus derechos fundamentales a la tutela judicial efectiva (art. 24.1 CE) y a la defensa (art. 24.2 CE). En primer lugar, porque ha procedido indebidamente a completar el relato de hechos probados de la sentencia de instancia con el fundamento jurídico octavo de esa sentencia, a fin de concluir que no existe dolo en la conducta de los acusados por la falta de conciencia de la ilicitud de la actividad enjuiciada. En segundo lugar, porque el tribunal de apelación denegó la solicitud de celebración de vista en la apelación, necesaria para revocar la absolución de los acusados. En fin, porque la sentencia impugnada incurre en arbitrariedad al desestimar el recurso de apelación desatendiendo el principio de primacía del Derecho de la Unión Europea y la doctrina del Tribunal de Justicia de la Unión Europea sobre la interpretación de la concurrencia del elemento del conocimiento efectivo de la ilicitud de la conducta en el prestador de servicios de la sociedad de la información por vías alternativas a una declaración positiva de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las razones que han quedado resumidas en el relato de antecedentes,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Alberto García Solá, acusado en el proceso penal, solicita la desestimación del recurso de amparo y que, de conformidad con lo dispuesto en el art. 95.2 LOTC, le sean impuestas a la entidad demandante las costas derivadas de la tramitación del presente proceso constitucional. Las mismas pretensiones formula la representación procesal de don Alexis Hoepfner Bernardet, administrador de la sociedad Burn Media, S.L., asimismo acusado en el proceso penal. La representación procesal de los también acusados en el proceso penal don Jordi Tamargo Barguño y don David Martínez Olivella interesó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representaciones procesales de Warner Bros Entertainment Inc., y otras, y de Twentieth Century Fox Home Entertainment España, S.A., y otras, que ejercieron, al igual que la entidad EGEDA, la acusación particular en el proceso penal, han manifestado que se remiten a lo alegado y solicitado en su propio recurso de amparo, núm. 634-2023, interpuesto contra la misma sentencia de la Sección Segunda de la Audiencia Provincial de Murcia (así como frente al auto que desestima el incidente de nulidad promovido frente a esa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para la delimitación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adecuada delimitación del objeto del recurso de amparo son necesarias algunas precisiones previas, a la vista de las pretensiones deducidas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apreciar el óbice de admisibilidad que aduce la representación procesal de don Jordi Tamargo Barguño y don David Martínez Olivella, así como la representación procesal de don Alexis Hoepfner Bernardet y Burn Media, S.L., en relación con la queja de la entidad demandante referida a la lesión del derecho a la tutela judicial efectiva (art. 24.1 CE) por la negativa de la Audiencia Provincial de Murcia a celebrar vista en la tramitación del recurso de apelación (segundo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esta tacha incurre en el óbice de falta de agotamiento de los medios de impugnación previstos en la vía judicial [art. 44.1 a) LOTC], porque, como se señala en el auto de 30 de noviembre de 2022, que desestima el incidente de nulidad interpuesto contra la sentencia de apelación, la demandante no interpuso recurso de súplica contra la providencia de 10 de marzo de 2020 que denegó su solicitud de celebración de vista, decisión que quedó así firme y consentida. La alegación de esta queja en el incidente de nulidad resulta intempestiva, por lo que no puede subsanar el referido óbice de admisibilidad, a lo que ha de añadirse que la demandante no dirige ningún reproche específico al auto que desestima su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procede descartar ese mismo óbice de admisibilidad, que también aduce la representación procesal de don Jordi Tamargo Barguño y don David Martínez Olivella, respecto de la alegada lesión del derecho a la tutela judicial efectiva (art. 24.1 CE) por la cointegración de los hechos probados con la fundamentación jurídica de la sentencia de instancia y las conclusiones alcanzadas en cuanto a considerar que no existe dolo en la conducta de los acusados. En contra de lo que se sostiene por esa parte, esa pretendida lesión sería imputable, en su caso, a la sentencia dictada en apelación, no a la sentencia absolutoria de instancia, y la demandante ha cumplido en este caso el requisito del agotamiento de los medios de impugnación previstos en la vía judicial [art. 44.1 a) LOTC], pues ha planteado esa supuesta vulneración en el incidente de nulidad de actuaciones promovido contra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tribunal entrará a examinar los motivos primero y tercero del recurso de amparo interpuesto por EGEDA contra la sentencia dictada por la Sección Segunda de la Audiencia Provincial de Murcia en el recurso de apelación penal núm. 152-2019, que confirma la absolución de los acusados decretada por la sentencia de instancia. Valga en cualquier caso advertir que los recursos de apelación de EGEDA y de las restantes acusaciones particulares, así como del Ministerio Fiscal, se formularon y admitieron por la vía de la infracción de ley, planteándose en consecuencia una cuestión estrictamente jurídica, lo que excluía la necesidad de celebrar vista en apelación en la que fueran oídos los acusados, como presupuesto para la eventual anulación del fallo absolutorio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asimismo declarar que debe rechazarse en cualquier caso la solicitud de condena en costas a la entidad demandante de amparo que, con invocación del art. 95.2 LOTC, deducen las representaciones procesales de don Alberto García Solá y de don Alexis Hoepfner Bernardet y Burn Media, S.L. La mera admisión a trámite del presente recurso de amparo, por apreciar el Tribunal que el asunto reviste especial trascendencia constitucional, impide apreciar la temeridad o mala fe que legitimarían la imposición de las costas a la demandante conforme a dicho precepto (así, STC 126/2013, de 3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recordarse, por último, antes de entrar a examinar las quejas de la demandante, que lo que se discute en el recurso de amparo no es la norma penal aplicada, claro está, sino su aplicación judicial al caso concreto, en cuanto se refiere a una conducta que la sentencia impugnada, confirmando la dictada en primera instancia, ha considerado no merecedora de reproche penal. Dicho de otro modo, el problema constitucional planteado en el presente recurso de amparo no tiene que ver con la previsión legal abstracta de protección penal de la propiedad intelectual que establece nuestro ordenamiento jurídico; en el caso que nos ocupa, el art. 270 CP, en su redacción anterior a la reforma introducida por la Ley Orgánica 1/2015,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penal aplicada persigue un fin legítimo, no es indeterminada y está prevista en la ley de forma accesible y previsible. Ninguna duda razonada cabe sobre la relevancia del bien jurídico protegido y la legitimidad de la finalidad del tipo penal, pues se dirige a proteger los derechos de autor o derechos derivados de la propiedad intelectual, que son los reconocidos en la legislación específica (en la actualidad, en el texto refundido de la Ley de propiedad intelectual, aprobado por Real Decreto Legislativo 1/1996,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determinar si los hechos enjuiciados en el proceso penal a quo son subsumibles en el delito contra la propiedad intelectual previsto y penado en el art. 270 CP, en la redacción aplicable al momento en que esos hechos tuvieron lugar, tarea aplicativa que corresponde en exclusiva a los jueces y tribunales del orden penal (art. 117.3 CE), siendo ajena al contenido de la jurisdicción constitucional “la interpretación última del contenido de los tipos sancionadores y el control de la corrección del proceso de subsunción de los hechos probados en los preceptos aplicados” (STC 137/1997, de 21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Baste en cualquier caso recordar que la jurisdicción penal ha entendido en el asunto que nos ocupa que las conductas enjuiciadas no tenían encaje en el tipo penal previsto en el en el art. 270.1 CP, en su redacción anterior a la reforma de este precepto por la Ley Orgánica 1/2015, de 30 de marzo, aplicable al caso. Y no será ocioso advertir que la reforma introducida por esta ley en el art. 270 CP tipificó expresamente la actividad de las llamadas webs de enlaces que, sin alojar directamente contenidos audiovisuales protegidos por derechos de autor, proporcionan enlaces a servidores externos en los que están alojados esos contenidos y desde los que pueden ser disfrutados mediante el visionado en streaming o por descarga.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asimétrica posición de garantía de las partes en el proceso penal y su proyección en el juicio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que ha ejercido la acusación particular en el proceso penal del que trae causa el presente recurso de amparo, reprocha a la sentencia impugnada, que confirmó en apelación el pronunciamiento absolutorio dictado por el Juzgado de lo Penal núm. 4 de Murcia, la vulneración del derecho a la tutela judicial efectiva (art. 24.1 CE), en los términos que han quedado expuestos (motivos primero y tercero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es pertinente, antes de entrar en el examen de las concretas quejas que formula la demandante, traer a colación la doctrina constitucional acerca de la asimétrica posición de garantía de las partes en el proceso penal y su proyección en el juicio de apelación, recordada en la reciente STC 72/2024, de 7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una constante doctrina este tribunal ha declarado que, dada la trascendencia propia de la reacción penal y los distintos intereses que las partes defienden en el proceso penal, las normas procesales y la propia Constitución definen una posición de garantía asimétrica para las personas acusadas y las partes acusadoras. De esta suerte, si bien el debate procesal debe desarrollarse en condiciones de igualdad procesal y contradicción, de modo que todos los intervinientes tengan plena capacidad de alegación y prueba (SSTC 138/1999, de 22 de julio, FJ 4, y 178/2001, de 17 de septiembre, FJ 3, por todas), ello no comporta que acusadores y acusados sean iguales en garantías, pues ni son iguales los intereses que arriesgan en el proceso penal ni el mismo es prioritariamente un mecanismo de solución de un conflicto entre ambos, sino un instrumento para la administración del ius puniendi del Estado, en el que “el ejercicio de la potestad punitiva constituye el objeto mismo del proceso” (SSTC 41/1997, de 10 de marzo, FJ 5, y 285/2005, de 7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el acusado en un proceso penal, la presunción de inocencia, como regla de juicio, es la clave de bóveda de las garantías que definen su posición y le protegen frente a un castigo arbitrario (SSTC 41/1997 y 81/1998, de 2 de abril, FJ 3). Unas garantías que, junto al derecho mismo a la presunción de inocencia, incluyen los derechos a ser informado de la acusación, a no declarar contra uno mismo, a no confesarse culpable, a la revisión de la condena por un tribunal superior, a no ser juzgado ni condenado dos veces por los mismos hechos (ne bis in idem) y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Distinta es la posición del acusador. Como también viene declarando una reiterada doctrina constitucional que se remonta a la STC 108/1983, de 29 de noviembre, FJ 2, el art. 24.1 CE, en cuanto garantiza el derecho a la tutela judicial efectiva sin indefensión, comprende en favor de los acusadores el derecho a la jurisdicción penal, caracterizado como un ius ut procedatur. Es decir, la parte acusadora ostenta el derecho a la acción penal, esto es, a la apertura y plena sustanciación del proceso penal en los casos y conforme a las previsiones de la ley y de acuerdo con las reglas del proceso justo, y a obtener una respuesta judicial fundada en Derecho sobre sus pretensiones (SSTC 120/2000, de 10 de mayo, FJ 4, y 12/2006, de 16 de enero, FJ 2, por todas). Lo que no ostenta el acusador es un pretendido derecho a obtener la condena del acusado (entre otras muchas, SSTC 74/1997, de 21 de abril, FJ 5; 12/2006, de 16 de enero, FJ 2, y 26/2018, de 5 de marzo, FJ 3). De acuerdo con ello, la lesión del derecho a la tutela judicial efectiva sin indefensión del acusador puede conllevar, como resultado, la anulación de una resolución judicial penal materialmente absolutoria, ya sea el auto de sobreseimiento o la sentencia, con orden de retroacción de actuaciones,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mientras que el acusado que ha resultado condenado en un proceso penal tiene reconocido el derecho fundamental a la doble instancia penal o doble grado de jurisdicción, esto es, a que la declaración de culpabilidad y la pena que le ha sido impuesta sean revisadas de manera efectiva por un tribunal superior (entre otras muchas, SSTC 42/1982, de 5 de julio, FJ 3; 76/1982, de 14 de diciembre, FJ 5; 70/2002, de 3 de abril, FJ 7; 105/2003, de 2 de junio, FJ 2, y 116/2006, de 24 de abril, FJ 5), por el contrario, el Ministerio Fiscal, en caso de que hubiere ejercido la acción pública, y la acusación particular (o popular, en su caso), no son titulares del derecho al doble grado de jurisdicción, pero sí lo son del derecho a los recursos establecidos por la ley, por lo que pueden instar la revisión de los fallos absolutorios en los términos establecidos por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conforme a la jurisprudencia de este tribunal, resulta constitucionalmente admisible la anulación de una sentencia penal absolutoria en aquellos casos en los que se constate la quiebra de una regla esencial del proceso en perjuicio de la acusación ya que, en ese supuesto, la ausencia de garantías no permite hablar de “proceso” en sentido propio, ni puede permitir tampoco que la sentencia absolutoria adquiera el carácter de inatacable, en la medida en que ha sido dictada en un proceso penal sustanciado con quebranto de las más elementales garantías constitucionales del proceso justo (entre otras muchas, SSTC 4/2004, FJ 4; 23/2008, de 11 de febrero, FJ 3; 9/2024, de 17 de enero, FJ 3, y 72/2024,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resulta constitucionalmente admisible la revisión del juicio fáctico de una sentencia penal absolutoria con fundamento en la existencia de discrepancias sobre el juicio fáctico o la apreciación de duda razonable (esto es, valoración probatoria) establecido en esa sentencia, en los términos establecidos en la Ley de enjuiciamiento criminal y con el alcance y límites que ha precisado la citada STC 72/2024, de 7 de mayo. En síntesis, las posibilidades efectivas de revocación en apelación de una sentencia absolutoria por esta vía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Ley 41/2015” (STC 72/2024,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normativo de la posibilidad de revisar en apelación el juicio fáctico de la sentencia penal absolutoria y anular esta, con devolución de actuaciones en ese caso al órgano judicial que dictó la sentencia apelada, se halla actualmente en los arts. 790.2 y 792.2 LECrim, tras la modificación introducida por la Ley 41/2015, de 5 de octubre,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queja referida a la quiebra del derecho a la tutela judicial efectiva en cuanto exige la motivación de las sentencias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quedó expuesto, la demandante alega, como primer motivo de amparo la vulneración del derecho a la tutela judicial efectiva (art. 24.1 CE), en relación con el deber de motivación de las sentencias (art. 120.3 CE), por la “improcedente cointegración del factum”, pues entiende que la sentencia dictada en apelación habría procedido indebidamente a completar el relato de hechos probados de la sentencia absolutoria de instancia, que no contiene como hecho probado la falta de conciencia de la ilicitud de la actividad enjuiciada, con el fundamento jurídico octavo de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cumplida respuesta a esta queja de la demandante, procede recordar que, conforme tiene reiteradamente declarado este tribunal, la motivación de las sentencias penales es siempre exigible en virtud del art. 120.3 CE, esto es, con independencia de su signo, condenatorio o absolutorio. No obstante, también venimos advirtiendo que en las sentencias condenatorias el canon de motivación es más riguroso que en las absolutorias pues, cuando están en juego otros derechos fundamentales (señaladamente los derechos a la libertad y a la presunción de inocencia, como sucede en el proceso penal) la exigencia de motivación cobra particular intensidad y por ello hemos reforzado el parámetro de control utilizable para enjuiciar su suficiencia (entre otras muchas, SSTC 62/1996, de 15 de abril, FJ 2; 34/1997, de 25 de febrero, FJ 2; 116/1998, de 2 de junio, FJ 4; 2/1999, de 25 de enero, FJ 2; 109/2000, de 5 de mayo, FJ 2, y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el caso de las sentencias penales absolutorias. Al no estar en juego los mismos derechos fundamentales que en las condenatorias, la exigencia de motivación de las sentencias penales absolutorias se mueve en el plano general de cualesquiera otras (art. 120.3 CE). Lo expuesto supone que una sentencia absolutoria no puede ser expresión del mero decisionismo judicial, sino que ha de dar cuenta del porqué del fallo absolutorio, pues la ausencia de motivación sería contraria al principio general de interdicción de la arbitrariedad del ejercicio del poder público (art. 9.3 CE). Como recuerda la citada STC 72/2024, FJ 4, la “exigencia de motivación fáctica es igualmente aplicable ya se aprecie inexistencia o insuficiencia de la prueba de cargo, o se concluya en la existencia de duda razonable acerca de la acreditación del presupuesto fáctico de la pretensión de condena”. Así lo declaramos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entidad demandante no dirige su censura a la sentencia absolutoria dictada por el Juzgado de lo Penal núm. 4 de Murcia, sino a la sentencia que desestima su recurso de apelación contra aquella, porque entiende que ha reconstruido improcedentemente el relato de hechos probados a partir de lo razonado en el fundamento jurídico octavo, para concluir que los acusados no tenían conciencia de la ilicitud de su actividad (proporcionar desde sus páginas web enlaces a los servidores en los que estaban alojados contenidos audiovisuales protegidos por derechos de autor).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sentencia de la Audiencia Provincial de Murcia aprecia que los hechos enjuiciados integraban el tipo objetivo del delito contra la propiedad intelectual del art. 270.1 CP (en su redacción anterior a la reforma operada por la Ley Orgánica 1/2015, de 30 de marzo), por cuanto estima que se realizaron actos de comunicación con ánimo de lucro, pero mantiene la absolución de los acusados por tal delito al entender que, además de no constar acreditado en el relato de hechos probados de la sentencia absolutoria el elemento subjetivo del conocimiento de la ilicitud de la actividad enjuiciada, en el fundamento jurídico octavo de dicha sentencia se razona que resulta acreditada la concurrencia de ese error de prohibición.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de la sentencia de apelación impugnada en amparo, que la demandante califica como “improcedente cointegración del factum”, no constituye un defecto de motivación lesivo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que desestima el incidente de nulidad promovido por la demandante contra esa sentencia se razona que la integración del relato de hechos declarados probados con lo expresado de modo inequívoco en un fundamento jurídico de la sentencia absolutoria es un proceder que encuentra sustento en la reiterada jurisprudencia de la Sala de lo Penal del Tribunal Supremo, conforme a la cual los hechos probados pueden ser integrados o complementados por constataciones de hechos formuladas de forma terminante en la fundamentación jurídica, cuando favorezcan al acusado, al tiempo que esa misma jurisprudencia descarta que el relato fáctico, en los elementos esenciales del delito que motiva la condena, en su caso, pueda configurarse mediante afirmaciones fácticas surgidas de procesos argumentativos contenidos en la fundamentación jurídica [STS 292/2020, de 10 de junio (ECLI:ES:TS:2020:1593), que cita a su vez las SSTS 21/2010, de 26 de enero (ECLI:ES:TS:2010:501); 520/2012, de 19 de junio (ECLI:ES:TS:2012:4737), y 862/2012, de 31 de octubre (ECLI:ES:TS:2012:7354)].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es lo cierto que, la entidad demandante de amparo ha recibido en la sentencia impugnada una respuesta congruente y fundada en Derecho a las pretensiones deducidas en su recurso de apelación contra la sentencia absolutoria dictada por el Juzgado de lo Penal núm. 4 de Murcia, lo que excluye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120.3 CE establece que la sentencias serán siempre motivadas y la relación sistemática de este precepto con el art. 24.1 CE expresa el derecho del justiciable (y el interés legítimo de la comunidad jurídica en general) de conocer las razones de la decisión judicial que se adopta y, por tanto, el enlace de esa decisión con la ley y el sistema general de fuentes, en cuanto aplicación de ellas que es. De este modo, entrañaría violación del derecho a la tutela judicial efectiva establecido en el art. 24.1 CE una sentencia carente de motivación o cuya motivación no fuera reconocible como aplicación del sistema jurídico. Sin embargo, la exigencia de motivación de la sentencia, en su dimensión constitucional, no puede llevarse más allá, habiendo señalado reiteradamente este tribunal que no le corresponde en el ejercicio de su jurisdicción de amparo enjuiciar o censurar la parquedad de una fundamentación o la forma de estructurar una sentencia y de establecer la conexión entre las consideraciones de esta y las alegaciones de las partes. Para satisfacer la exigencia constitucional de motivación es suficiente que las sentencias vengan apoyadas en razones fundadas en Derecho que permitan conocer cuáles han sido los criterios jurídicos esenciales que sustentan la decisión o, lo que es lo mismo, su ratio decidendi (entre otras muchas, SSTC 13/1987, de 5 de febrero, FJ 3; 174/1987, de 3 de noviembre, FJ 2; 196/1988, de 24 de octubre, FJ 2; 68/2002, de 21 de marzo, FJ 4; 128/2002, de 3 de junio, FJ 4; 119/2003, de 16 de junio, FJ 3, y 75/2005, de 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el referido canon de control constitucional al presente caso no cabe sino concluir que la Audiencia Provincial de Murcia ha expresado en su sentencia las razones concretas que justifican la decisión de desestimar los argumentos esgrimidos por la demandante en su recurso de apelación y confirmar el pronunciamiento absolutorio dictado por el Juzgado de lo Penal núm. 4 de Murcia. La sentencia impugnada en amparo satisface las exigencias constitucionales de motivación de las resoluciones judiciales en el ámbito del derecho fundamental garantizado por el art. 24.1 CE, en relación con el art. 120.3 CE, por cuanto permite conocer a la recurrente las razones sobre las que se asienta el proceso lógico que condujo al tribunal de apelación a concluir que, si bien los hechos enjuiciados integran el tipo objetivo del delito contra la propiedad intelectual previsto y penado en el art. 270.1 CP (en su redacción anterior a la reforma operada por la Ley Orgánica 1/2015, de 30 de marzo), en cuanto a que se realizaron actos de comunicación con ánimo de lucro, pese a todo debe mantenerse la absolución de los acusados, al no constar acreditado el elemento subjetivo del conocimiento de la ilicitud de la actividad, como resulta de manera inequívoca del fundamento jurídico octavo de la sentencia apelada. Se ha dado así en la sentencia de apelación satisfacción al derecho fundamental de la recurrente a la tutela judicial efectiva, al proporcionar a esta las razones fundadas en Derecho que sustentan la decisión tomada.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Enjuiciamiento de la queja referida a la quiebra del derecho a la tutela judicial efectiva por no tener en cuenta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la sentencia impugnada en amparo ha incurrido en arbitrariedad, y vulnerado por tanto su derecho a la tutela judicial efectiva (art. 24.1 CE), al desestimar su recurso de apelación desatendiendo el principio de primacía del Derecho de la Unión Europea y la doctrina del Tribunal de Justicia de la Unión Europea sobre la interpretación de la concurrencia del elemento del conocimiento efectivo de la ilicitud de la conducta en el prestador de servicios de la sociedad de la información por vías alternativas a una declaración positiva de autoridad competente. Se refiere en particular la demandante a los pronunciamientos contenidos en las STJUE de 12 de julio de 2011, asunto L’Oréal c. Ebay, C-324/09, y de 8 de septiembre de 2016, asunto GS Media, C-160/15, en relación con la interpretación del art. 14 de la Directiva 2000/31/CE, de 8 de junio (Directiva sobre el comercio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una reiterada jurisprudencia, corresponde al Tribunal Constitucional velar por el respeto del principio de primacía del Derecho de la Unión Europea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(entre otras muchas, SSTC 145/2012, de 2 de julio, FFJJ 5 y 6; 259/2015, de 2 de diciembre, FJ 5; 31/2019, de 28 de febrero, FJ 4; 23/2023, de 27 de marzo, FJ 2, y 38/2024,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advierte que en el presente caso se haya producido el pretendido desconocimiento y preterición de una norma de Derecho de la Unión Europea, interpretada por el Tribunal de Justicia de la Unión Europea, que alega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desestima expresamente el motivo del recurso de apelación de la entidad recurrente fundado en la infracción del art. 17 de la Ley 34/2002, de 11 de julio, de servicios de la sociedad de la información y del comercio electrónico. La recurrente sostenía en su recurso de apelación que dicho precepto, si bien parte de la regla general de que el conocimiento efectivo de la ilicitud de la conducta por parte de los prestadores de servicios de la sociedad de la información se adquiere mediante la declaración positiva de una autoridad competente, no excluye que tal conocimiento efectivo pueda alcanzarse por vías alternativas a esa declaración de ilicitud, que sería lo que habría ocurrido en el caso de los acusados, según la recurrente. Para apoyar su tesis invocaba la aludida jurisprudencia del Tribunal de Justicia de la Unión Europea en relación con la interpretación del art. 14 de la Directiva 2000/31/CE, de 8 de junio (Directiva sobre el comercio electrónico), traspuesta a nuestro ordenamiento interno por el citado art. 17 de la Ley 34/2002.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al desestimar ese motivo del recurso de apelación de la recurrente, la sentencia impugnada no pone en cuestión en ningún momento la interpretación sentada por la jurisprudencia del Tribunal de Justicia de la Unión Europea en relación con la interpretación del art. 14 de la Directiva 2000/31/CE, del que trae causa el art. 17 de la Ley 34/2002. Más sencillamente, lo que sucede es que, a partir de la valoración probatoria reflejada en el fundamento jurídico octavo de la sentencia absolutoria, entiende acreditado que no existe constancia de que los acusados tuvieran conocimiento de la ilicitud de la actividad desarrollada mediante las páginas web de enlace. Es decir, considera acreditada la ausencia de conocimiento por los acusados de la antijuridicidad de su conducta, elemento subjetivo del injusto previsto y penado en el art. 270.1 CP (en su redacción anterior a la reforma operada por la Ley Orgánica 1/2015, de 30 de marzo), lo que determina que debe confirmarse la absolución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suma, desconocimiento y preterición de ninguna norma de Derecho de la Unión Europea interpretada por el Tribunal de Justicia de la Unión Europea y, por tanto, no se ha producido en la sentencia impugnada en amparo una selección irrazonable y arbitraria de una norma aplicable al proceso. No hay, en consecuencia, lesión del derecho a la tutela judicial efectiva (art. 24.1 CE), que garantiza el derecho a obtener de los órganos judiciales una resolución motivada y fundada en Derecho sobre el fondo de las pretensiones oportunamente deducidas por las partes en el proceso, pero no un pretendido derecho al acierto judicial en la interpretación y aplicación de las normas, (SSTC 308/2006, de 23 de octubre, FJ 5; 3/2011, de 14 de febrero, FFJJ 3 y 5; 183/2011, de 21 de noviembre, FFJJ 5 y 7, y 13/2012, de 30 de enero, FJ 3, entre otras muchas).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Entidad de Gestión de Derechos de los Productores Audiovisuales (EGEDA).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