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5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2901-2021, interpuesto por cincuenta diputados del Grupo Parlamentario Vox en el Congreso de los Diputados contra el artículo único, apartado 5 de la Ley 8/2021, de 25 de febrero, de modificación de la Ley 8/2008, de 10 de julio, de salud de Galicia. Han formulado alegaciones la Xunta de Galicia y el Parlamento de Galicia.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mayo de 2021, el procurador de los tribunales don Antonio Ortega Fuentes, actuando en nombre de don Santiago Abascal Conde y de otros cuarenta y nueve diputados del Grupo Parlamentario Vox en el Congreso de los Diputados, interpuso, con la firma como comisionado de don Juan José Aizcorbe Torra, recurso de inconstitucionalidad contra el artículo único, apartado 5, de la Ley del Parlamento de Galicia 8/2021, de 25 de febrero, de modificación de la Ley 8/2008, de 10 de julio, de salud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del artículo único de la Ley del Parlamento de Galicia 8/2021, de 25 de febrero, que modifica la redacción del art. 38.2 de la Ley 8/2008, de 10 de julio, de salud de Galicia (en adelante, Ley 8/2008), introduce un elenco de supuestos de injerencia en los derechos fundamentales que tienen su amparo en razones imperiosas de salud pública. Los recurrentes ponen de manifiesto que esos supuestos están especialmente vinculados a situaciones de emergencia sanitaria como la que, al tiempo de aprobación de la ley impugnada, se estaba padeciendo en España con ocasión de la pandemia de covid-19. Advierten, sin embargo, que el legislador gallego, al establecer la referida regulación, ha decidido no hacer uso del apoderamiento para la restricción de derechos fundamentales contemplado en el Real Decreto-ley 926/2020, de 25 de octubre, por el que se declara el estado de alarma para contener la propagación de infecciones causadas por el SARS-CoV-2, y ha optado, en su lugar, por un anclaje regulatorio permanente, no asociado a la concreta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8/2021 afirma, en efecto, que la legislación ordinaria, sin necesidad de contar con cobertura específica en un instrumento normativo excepcional, puede afrontar por sí misma “los casos de peligros y amenazas para la salud pública”. Es la legislación sanitaria ordinaria, y no los instrumentos regulados en la Ley Orgánica 4/1981, de 1 de junio, de los estados de alarma, excepción y sitio, la que debe cobrar, según señala la exposición de motivos de la ley impugnada, “un papel estratégico fundamental en la lucha contra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niega, con ello, según los recurrentes, “la dimensión excepcional y transitoria de las medidas fijadas por el Gobierno” a través del estado de alarma y “prefiere acudir a la posibilidad que entiende que ofrece la legislación orgánica para introducir medidas limitativas de derechos fundamentales”. Justifica, a su vez, el elenco de medidas de intervención que establece en la necesidad de corregir la falta de “densidad normativa” de la legislación sanitaria orgánica estatal, en la que la habilitación de injerencia sería sumamente amplia. Según la exposición de motivos, el legislador autonómico, en garantía de la seguridad jurídica en materia de intervención en derechos fundamentales, se ve obligado a concretar esa habilitación de injerencia sin llegar a desbordar los límites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sin embargo, que esa intervención de la ley autonómica en la restricción de derechos fundamentales de los ciudadanos no tiene amparo alguno en la legislación estatal, en particular en la propia ley invocada por el legislador gallego, que es la Ley Orgánica 3/1986, de 14 de abril, de medidas especiales en materia de salud pública. Esta disposición estatal, según alegan, “no efectúa remisión alguna al legislador autonómico” y, en todo caso, el contenido de la ley gallega no se refiere únicamente a “aspectos meramente complementarios”, ya que contempla medidas concretas que no están previstas en la Ley Orgánica 3/1986, circunstancia que determina, en su opinión, la vulneración de la reserva de ley orgánica contenida en el art. 81.1 CE, si bien desarrollan más ampliamente este motivo de inconstitucionalidad al analizar la distintas hipótesis de injerencia en los derechos fundamentales, a efectos de poner de relieve la falta de cobertura de cada uno de ellos. Estiman, en todo caso, que esa colaboración internormativa de la ley autonómica con la ley orgánica se produce sin amparo en competencias propias de la comunidad autónoma, ya que correspondería realizarla, en todo caso, al legislador estatal, que, de acuerdo con el art. 149.1.16 CE, tiene encomendadas las bases y coordinación general de la sanidad, lo que ha de incluir un mínimo común denominador para todo el Estado, y es ese legislador estatal el único que, además, puede fijar las condiciones básicas que garantizan la igualdad de todos los españoles en el ejercicio de los derechos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asimismo, los recurrentes que la falta de cobertura en la ley estatal de las medidas de intervención establecidas por la ley impugnada determina que esta incurra en una indebida “reproducción de normas estatales”. Señalan aquí los diputados que los apartados a) y b), párrafo primero, del art. 38.2 de la ley “reproducen literalmente el tenor de los arts. 1, 2 y 3 de la Ley Orgánica 3/1986”. Según recuerdan, con cita en este punto de las SSTC 62/1991, de 22 de marzo, FJ 4, b); 146/1993, de 29 de abril, FJ 6, y 162/1996, de 17 de octubre, FJ 3, se trata de una “técnica legislativa deficiente y peligrosa, inadecuada al sistema de fuentes del derecho establecido en la Constitución”. La mera reiteración de preceptos contenidos en leyes orgánicas estatales es una práctica legislativa potencialmente inconstitucional (STC 162/1996) que incurre, en concreto, en vicio de inconstitucionalidad en los siguientes casos: cuando se invaden competencias del Estado o cuando se omite parcialmente o se reproduce de forma incompleta la norma estatal. En el primer supuesto, la razón de la inconstitucionalidad no radica en el contenido de la norma autonómica sino “en el título competencial habilitante”. Con cita de la STC 150/1998, de 2 de julio, FJ 4, los recurrentes afirman que la falta de habilitación autonómica implica la inconstitucionalidad de la norma que transcribe el precepto estatal. La reproducción de la norma estatal es, según señala la STC 162/1996, FJ 3, una práctica ilegítima “cuando las comunidades autónomas carecen de toda competencia para legislar sobre una materia”. Este sería el caso de la norma ahora impugnada, que “copia por completo” los preceptos de la Ley Orgánica 3/1986,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Explican, a continuación, los recurrentes los motivos de inconstitucionalidad ligados a las concretas intervenciones de derechos fundamentales. Con carácter general, los recurrentes entienden que las medidas concretamente previstas por el legislador gallego suponen “una verdadera suspensión de las libertades” afectadas.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medidas previstas en los subapartados 1, 3 y 6 de la letra b) del apartado 2 del art. 38 de la Ley 8/2008 suponen “facultar a las autoridades a recluir en su domicilio a la ciudadanía gallega”, esto es, conllevan una situación de confinamiento. Estaríamos ante una auténtica privación de libertad, análoga, según argumentan los recurrentes, a la pena “privativa de libertad” de localización permanente (art. 35 del Código penal). La misma analogía trazan los actores en relación con la sanción de arresto domiciliario prevista en el régimen disciplinario de la Guardia Civil y de las Fuerzas Armadas. El confinamiento domiciliario establecido en la norma impugnada supone, en definitiva, “una prohibición general de abandonar el domicilio”, sin que esta circunstancia pierda la naturaleza de privación de libertad por el hecho de que se autorice a las personas afectadas a “acudir a su trabajo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control de enfermedades transmisibles de ningún modo posibilita con carácter general y permanente establecer esta intensa privación de libertades tan esenciales como las recogidas en el art. 17 CE y en su equivalente art. 5 CEDH [Convenio europeo de derechos humanos]”. Concluyen que “[e]n definitiva, el confinamiento domiciliario permitido por el art. 38.2 b) núm. 1, 3 y 6 supone una manifiesta vulneración del art. 17 CE”, ya que este tipo de intervención solo puede materializarse como suspensión de derechos fundamentales, con los requisitos de los arts. 55.1 y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ocupa, a continuación, el recurso de las medidas de restricción de la circulación o de la entrada y salida de las zonas afectadas recogidas en el subapartado 6, i) y ii) del art. 38.2 b) de la Ley 8/2008. Se trata, según alegan los recurrentes, de medidas que también “permiten operar una suspensión de los derechos fundamentales del art. 19 CE”. Según la doctrina constitucional, la libertad de residencia implica el derecho a la libertad de elección y de fijación, mantenimiento o cambio de residencia. Este concreto concepto, el de residencia, no puede ser equiparado, según la propia doctrina constitucional, al de domicilio, pues, a diferencia de este, comprende las situaciones de residencia transitoria. Estas se verían completamente imposibilitadas con la medida prevista en el precepto impugnado. Lo mismo ocurriría con la libertad de circulación, en cuanto “garantiza que, una vez elegido el lugar de residencia permanente o eventual, la persona pueda efectivamente desplazarse y ocupar tal residencia”. Por ello, “derogada la libertad de circulación, simplemente desaparece la libertad de elección de la residencia, tal y como la ha configurado el Tribunal Constitucional”. Concluyen los recurrentes: “[a]l permitir medidas que nieguen toda libertad de desplazamiento está efectivamente derogando el derecho a la libertad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restricciones a las agrupaciones de personas del apartado 2 b), subapartado 6 iii) del art. 38 de la Ley 8/2008, estiman los recurrentes que estas “suponen una efectiva derogación de los derechos fundamentales del art. 21 CE y de los arts. 10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recalcan la importancia de los derechos de reunión y manifestación como “vehículo de gran parte de las inquietudes que pueden sentir los ciudadanos” y, en particular, como “manifestación colectiva de la libertad de expresión ejercitada a través de una asociación transitoria de personas”. El precepto impugnado establece, sin embargo, medidas que “comportan una suspensión de los derechos del art. 21 CE” pues “[l]a prohibición de acceder o salir a determinadas zonas de la vía pública establecida en el apartado 2 b), subapartado 6 ii) conlleva la absoluta imposibilidad de celebrar reuniones o manifestaciones en dicha vía”. Solo “en estado de excepción o sitio cabe someter a autorización previa, prohibir o disolver concretas reuniones o manifestaciones en dichas zonas”. El precepto contempla incluso “la prohibición de reuniones privadas”. Se ven imposibilitadas, de ese modo, algunas “manifestaciones esenciales de la dignidad humana y del libre desarrollo de la personalidad” como son “las reuniones privadas por razones familiares o de amistad y la realización de visitas a familiares, conocidos o amigos”.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las medidas previstas en los subapartados 2, 4, 5, y 6 iv) del art. 38.2, b) de la Ley 8/2008, en relación con los derechos a la integridad física (art. 15 CE), a la libertad (art. 17 CE) y a la intimidad personal (art. 18 CE), los recurrentes estiman, con carácter general, que es constitucionalmente ilegítimo el sometimiento a tratamiento, examen médico, pruebas diagnósticas y profilácticas de las personas enfermas o con síntomas.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en particular, que “[l]a aplicación forzosa de vacunas” es contraria al derecho a la integridad física (art. 15 CE). La vacuna es, en sí misma, dicen los recurrentes, “una agresión física y puede llegar a perjudicar la salud del afectado”. El derecho fundamental a la integridad física se ve afectado cuando se impone a una persona asistencia médica en contra de su voluntad, esto es, “asistencia médica coactiva”.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del legislador autonómico desbordaría, en definitiva, la finalidad de complemento de la norma orgánica estatal. “Con tal proceder el legislador autonómico ha venido a desarrollar autónomamente la Ley Orgánica 3/1986, vulnerando la garantía que la ley orgánica representa para los derechos fundamentales”. No solo eso, también resultaría infringida “la competencia de bases y de coordinación general que en materia sanitaria corresponde al Estado, y a cuyo amparo se ha dictado una legislación para hacer frente a situaciones de crisis sanitaria que no admite el desarrollo legislativo llevado a cabo por el precepto objeto de recurso tratando de ‘concretar’ la escasa densidad normativa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subapartado 7 del art. 38.2 b) de la Ley 8/2008, en cuanto faculta a las autoridades sanitarias gallegas para adoptar cualquier tipo de medidas restrictivas de derechos fundamentales, vulnera el art. 9.3 CE. La inconcreción de que adolece su redacción lo convierte en una norma en blanco, cuya carencia de taxatividad otorga a las autoridades sanitarias autonómicas un margen de discrecionalidad contrario al principio de seguridad jurídica, en un ámbito de especial sensibilidad por su incidencia en los derechos fundamentales. Una interpretación que amparase la formulación abierta, indefinida e incierta de dicho apartado vaciaría de contenido el principio de reserva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los referidos argumentos, los recurrentes concluyen interesando al Tribunal que declare la inconstitucionalidad y nulidad del apartado 5 del artículo único de la Ley del Parlamento de Galicia 8/2021, de 25 de febrero, de modificación de la Ley 8/2008, de 10 de julio, de salud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junio de 2021 el Pleno acordó, a propuesta de la Sección Tercera: (i) admitir a trámite el recurso de inconstitucionalidad; (ii) dar traslado de la demanda y documentos presentados [art. 34 de la Ley Orgánica del Tribunal Constitucional (LOTC)] al Congreso de los Diputados y al Senado, por conducto de sus presidentas, y al Gobierno, a través del ministro de Justicia, así como al Parlamento de Galicia y a la Xunta de Galicia, por conducto de sus presidentes, al objeto de que, en plazo de quince días, pudieran personarse en el proceso y formular las alegaciones que estimaren convenientes; y (iii)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8 de julio de 2021, que tuvo entrada en el Tribunal en esa misma fecha, el letrado de la Xunta de Galicia se personó en el procedimiento, en nombre de la Xunta de Galicia, y solicitó que se le concediera prórroga de ocho días más para la formulación de alegaciones. Por diligencia de ordenación del día 9 del mismo mes se tuvo por personado al letrado de la Xunta de Galicia y se le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12 de julio de 2021, que tuvo entrada en el Tribunal en esa misma fecha, el letrado del Parlamento de Galicia se personó en el procedimiento, en nombre del Parlamento de Galicia, y solicitó que se le concediera prórroga de ocho días más para la formulación de alegaciones. Por diligencia de ordenación del mismo día se tuvo por personado al letrado del Parlamento de Galicia y se le prorrogó en ocho días más el plazo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15 de julio de 2021, que tuvo entrada en el Tribunal en esa misma fecha, la Abogacía del Estado se personó en el procedimiento, en nombre del Gobierno, exclusivamente a los efectos de que se le notificasen las resoluciones que recayesen en el procedimiento, anunciando que no presentaría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20 de julio de 2021, que tuvo entrada en el Tribunal el día 23 del mismo mes, la presidenta del Congreso de los Diputados comunicó el acuerdo de la mesa en orden a que se diera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21 de julio de 2021, que tuvo entrada en el Tribunal el día 26 del mismo mes, el presidente del Senado comunicó el acuerdo de la mesa en orden a que se diera por personada a la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30 de julio de 2021, con entrada en el Tribunal en la misma fecha, el letrado de la Xunta de Galicia presentó sus alegaciones. Estas son, sintéticamente expuestas,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quejarse del carácter más bien genérico de las alegaciones formuladas en el recurso de inconstitucionalidad, el letrado de la Xunta reprocha, en primer lugar, a los recurrentes que hayan impugnado la Ley 8/2021 del Parlamento de Galicia y no hayan hecho lo mismo con normas de otras comunidades autónomas (se cita, en concreto, Cataluña, Aragón, Islas Baleares y País Vasco) que establecen, a su juicio, medidas muy similares. Señala, a continuación, que el objeto de la ley impugnada es “enfrentarse a enfermedades infecciosas como el covid 19”, para lo cual el legislador gallego no pretende arrogarse competencias que no le son propias, ni desarrollar los derechos fundamentales y libertades públicas sino “concretar las medidas que pueden adoptarse por las autoridades gallegas para la protección de la salud pública y […] sus condicionantes”.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gallego habría partido, a estos efectos, de la Ley Orgánica 3/1986, de 14 de abril, “que representa el instrumento más importante existente en España de lucha contra las pandemias”. Con esa cobertura, la ley gallega se habría limitado a concretar lo que en la Ley Orgánica 3/1986 está solamente implícito pero, en todo caso, se encuentra claramente autorizado. La Ley 8/2021 dota, con ello, de mayor seguridad jurídica a la materia, complementando la citada ley orgánica. La aplicación posterior de las medidas previstas se sujeta, después, en el art. 38 ter, a condiciones y requisitos, entre los que se encuentra la ratificación o autorización judicial, por lo que la “adecuación [al] caso concreto” estará “dotada de la motivación y proporcionalidad”. Destaca el letrado de la Xunta que lo que ley impugnada dispone para afrontar estas emergencias sanitarias no es discutido por razón de su contenido, ya que nadie le reprocha “que incluya medidas irracionales, ineficaces o sanitariamente ilógicas, sino que es pacífico que esas son las medidas a adoptar de ser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letrado de la Xunta en que la Ley Orgánica 3/1986 es “el paraguas normativo” de la regulación impugnada. Según señala “si el legislador [estatal] no quiere y no ha querido darle un mayor contenido solo podemos interpretar el resto de operadores, como son los legisladores autonómicos y las autoridades sanitarias territoriales, […] que el resto queda para las otras fuentes”. Es, por ello, legítimo que el legislador autonómico dote a la materia de una mayor seguridad jurídica. Lo que ha hecho el legislador gallego es, por tanto, “un ejercicio de responsabilidad normativa”, pues ha previsto medidas específicas a través de una ley parlamentaria en lugar de dejar enteramente su concreción a la autoridad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legislador gallego tampoco habilita, sin más, a la administración sanitaria para que acuerde esas medidas sino que las sujeta, en su ejecución, a exigencias de proporcionalidad (art. 38 ter.3) y de limitación temporal (art. 38 ter.4). Se trata, en definitiva, de que, entre la regulación orgánica estatal, más bien genérica, y las concretas medidas ejecutivas adoptadas por la administración sanitaria exista, como estadio intermedio, “una norma emanada de un Parlamento donde se haya debatido primero en sede parlamentaria y decidido después con esa legitimidad democrática cuáles son esas posibles medidas y, esto es importante, qué exigencias tendrá la autoridad pública para tomarlas, todo ello en garantía de los ciudadanos precisamente”. Con ello, la ley gallega impugnada tiene “perfecto engarce en la Ley Orgánica 3/1986”, ya que aporta, simplemente, mayores dosis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Xunta no nos hallamos, frente a lo que alegan los diputados recurrentes, ante “suspensiones de derechos fundamentales”. Las medidas incluidas en los apartados 1, 3 y 5 del art. 7 del Real Decreto 463/2020, de 14 de marzo, por el que se declaró el estado de alarma para la gestión de la situación de crisis sanitaria ocasionada por el covid-19, que fueron anuladas por la STC 148/2021, de 14 de julio, eran “de una intensidad y afectación mucho más elevada que lo dispuesto en el artículo 38.2 del precepto gallego”. Y ello en cuanto las medidas arbitradas por el legislador gallego no afectan a todo el territorio nacional sino a “zonas concretas” de Galicia y se ha previsto, en todo caso, la intervención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infracción de la reserva de ley orgánica del art. 81 CE, señala el letrado de la Xunta que “la reserva de ley orgánica no es un título competencial a favor del Estado sino, como su nombre indica, una reserva para un legislador de mayoría cualificada a residenciar en el Congreso”. Por ello, donde no juega el “estricto marco” de la reserva de ley orgánica, “no existe impedimento” para que operen “las competencias autonómicas sobre sanidad”, previstas, en el caso de Galicia, en el art. 33 del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Ley Orgánica 3/1986, de 14 de abril, no es “una ley prolija en articulado y texto”. Con el paso del tiempo, pese a las interpelaciones producidas para que el legislador orgánico “aumentase la densidad normativa” de la referida regulación, el criterio del legislador estatal ha sido mantener intacta la referida legislación orgánica, sin darle mayor contenido. Como dice la exposición de motivos de la Ley 8/2021, la Ley Orgánica 3/1986 contempla “los presupuestos y las condiciones” para “la intervención limitativa de derechos y libertades, al delimitar tanto el ámbito material (la salud pública) como la exigencia de que esas razones sanitarias que demandan la adopción de las medidas sean urgentes y necesarias y la finalidad de tales medidas (la protección de la salud pública y la prevención de su pérdida o deterioro, con atención particular, en su artículo tercero, a la finalidad de contralar las enfermedades transmisibles)”. Con ello, realizaría la ley orgánica, según sigue explicando la exposición de motivos, “en aplicación del art. 81 de la Constitución Española, un desarrollo directo o primario respecto a los límites a que puedan quedar sometidos los derechos fundamentales, y las libertades públicas a favor de la salud pública, precisando las condiciones esenciales que deben concurrir […] [a] tal fin”. Ese marco podría, después, desarrollarse, de acuerdo con la doctrina constitucional “respetando las condiciones esenciales establecidas en dicha ley orgánica, por el legislador ordinario competente en la materia (en este caso el legislador autonómico en ejercicio de las competencias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Ley 8/2021 sería precisamente esa: “concretar las medidas que, teniendo en cuenta lo dispuesto en la legislación sanitaria estatal, de rango orgánico y ordinario, pueden adoptarse por las autoridades sanitarias gallegas para la protección de la salud pública, así como regular los requisitos que han de cumplirse para su correcta adopción, con especial atención a las exigencias de motivación y de proporcionalidad”. Las medidas arbitradas no solo no contradicen la ley orgánica de referencia sino que se articulan expresamente dentro de su ámbito de aplicación, ya que el propio art. 38.2 de la Ley 8/2008 comienza señalando que la regulación que introduce se hace “de acuerdo con lo dispuesto en la Ley Orgánica 3/1986, de 14 de abril, de medidas especiales en materia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letrado de la Xunta a justificar la constitucionalidad de las concretas medidas establecidas en la ley impugnada. Entiende que el punto de partida es la obligación de los poderes públicos de adoptar “medidas preventivas” para proteger la salud pública, prevista en el art. 43 CE. Con este fundamento, entiende que la Ley Orgánica 3/1986 reconoce medidas preventivas “generales”, “no referentes a personas concretas y determinadas”. Los recurrentes no habrían explicado suficientemente por qué las medidas previstas en la ley gallega no tendrían amparo suficiente en la ley orgánica estatal. Es más, el propio Reglamento Sanitario Internacional de 2005, como instrumento jurídico vinculante para todos los estados miembros de la Organización Mundial de la Salud, establece en sus arts. 18 y siguientes medidas del mismo tipo. Respecto a estas “directrices internacionales”, los subapartados 1 a 7 del art. 38.2 b) de la Ley 8/2008, se caracterizan por la “coincidencia y seguimiento fiel y leal”. Y esto supondría, se alega, la compatibilidad de la ley gallega con la propia Ley Orgánica 3/1986, de acuerdo con la pauta interpretativa prescrita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prevista en el art. 38.2 b) subapartado 1 de la Ley 8/2008, consistente en el aislamiento en centro hospitalario, encuentra su cobertura expresa en la referencia que el artículo segundo de la Ley Orgánica 3/1986 hace a la “hospitalización”. En cuanto al subapartado 2, el “tratamiento” está expresamente contemplado en el referido artículo segundo de la Ley Orgánica. En relación con los aislamientos (subapartado 1) y la cuarentena (subapartado 3), no puede ignorarse que la ley orgánica estatal no solo prevé la adopción de medidas respecto del “medio ambiente inmediato” de los enfermos sino también en relación con “las personas que estén o hayan estado en contacto” con estos. El subapartado 4 estaría comprendido por las referencias de la ley orgánica a medidas de “control” y la referencia explícita, en el artículo segundo de la Ley Orgánica 3/1986, al “tratamiento” y al “reconocimiento”. El subapartado 6 también sigue “de forma muy fiel lo que al respecto establece principalmente el artículo tercero de la Ley Orgánica 3/1986” aunque, en su función de fuente complementaria, describe “lo que se debe entender por zona afectada”, que se entiende siempre como una zona concreta, dotando así de mayor seguridad jurídica a la intervención administrativa. “Una vez esto determinado, lo descrito en las letras i) a iv) no es sino plasmación de lo anterior, una vez más dando seguridad jurídica de lo que puede comportar”. En relación con estas letras i) a iv) insiste el letrado de la Xunta en que “los artículos segundo y tercero de la Ley Orgánica 3/1986 aluden a ‘control’, ‘reconocimiento’, ‘tratamiento’ de ‘grupo de personas’ o de ‘acciones preventivas generales’, control ‘del medio ambiente inmediato’,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“cláusula de cierre” prevista en el subapartado 7, considera el letrado de la Xunta que la ley estatal “no recoge un numerus clausus o catálogo cerrado de medidas a adoptar” e incluye, por ello, una mención a las medidas “que se consideren necesarias en caso de riesgo de carácter transmisible”. Lo que hace la ley gallega es utilizar una cláusula del mismo tipo, si bien revestida de “muchos más condicionantes”.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dedica un apartado específico de sus alegaciones a la regulación de la vacunación. Considera que el dato fáctico según el cual actualmente en España existe un “alto grado de acogimiento voluntario de las vacunaciones, no quiere decir que no sea posible un escenario donde ello no sea así”. Por ello, es importante que las administraciones públicas tengan a su disposición, con la debida cobertura legal, una “herramienta” con la que utilizar, de acuerdo con su necesidad y proporcionalidad, la vacunación en escenarios como “la situación creada por el covid 19 u otras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vacunación se regula en el subapartado 5 de la letra b) del art. 38.2 de la Ley 8/2008, en la redacción dada por la ley impugnada. La aplicación de este precepto también estará sujeta, afirma el letrado, a las exigencias del art. 38 ter, donde se menciona expresamente que “siempre” se buscará preferentemente la colaboración voluntaria, o que cualquier decisión que se adopte deberá contar con “análisis previo, justificación, motivación, proporcionalidad” y dará lugar a una actuación administrativa que podrá ser impugnada “por cualquiera que se entienda legitimado y afectado, así como con necesidad de autorización o ratificación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aclaraciones, señala el letrado que “la ley gallega no impone el deber de vacunarse directamente”, ya que establece la colaboración voluntaria como mecanismo “preferente”. De otro lado, considera que la Ley Orgánica 3/1986 permite “que las autoridades sanitarias puedan imponer la vacunación obligatoria” siempre que “resulte necesario y proporcionado por razones de salud pública para la lucha contra una pandemia”. La vacunación obligatoria estaría, en concreto, incluida dentro de la referencia a las medidas “que se consideren necesarias en caso de riesgo de carácter transmisible” o en términos utilizados por la referida ley como “tratamiento”, “acciones preventivas generales” y “control de los enfermos, de las personas que estén o hayan estado en contacto con los mismos y del medio ambiente inmediato”. Por ello, la ley impugnada “no impone por sí una vacunación obligatoria” sino que incluye una medida que tiene la debida cobertura en la ley estatal, a la que además cita expresamente al señalar que tal medida se ha de aplicar “de acuerdo con lo dispuesto en el Ley Orgánica 3/1986, de 14 de abril, de medidas especiales en materia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establecer la preferencia de la “colaboración voluntaria de las personas afectadas con las autoridades sanitarias” [art. 38 ter.3 b) de la Ley 8/2008], la regulación impugnada se ajusta, asimismo, a la “Estrategia de vacunación frente a covid-19 en España” del Ministerio de Sanidad, documento este que, en su versión de 18 de diciembre de 2020, establece que la vacunación será voluntaria “sin perjuicio del deber de colaboración que recae sobre los individuos” y “a salvo lo previsto en la Ley Orgánica 3/1986, de 14 de abril”. Este documento avalaría que “llegado el caso es la Ley Orgánica 3/1986 la que habilita establecer medidas de vacunación no voluntarias”. Existirían, en todo caso, precedentes jurisprudenciales de vacunaciones forzosas.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asimismo, el letrado de la Xunta a los recurrentes su falta de concreción de la alegada vulneración del art. 149.1.1 y 16 CE. En relación con el segundo alega que “no podemos ver dónde hay vulneración al artículo 149.1.16 CE cuando desde la posición del grupo parlamentario recurrente no se recogen argumentos que muestren siquiera una contradicción del precepto gallego con algún precepto básico estatal”. En todo caso afirma que “[l]a ley gallega no solo no se contrapone a las competencias estatales sino que tiene una absoluta fidelidad a la normativa básica estatal y más allá, pues aumenta sus garantías y las actualiza”.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Reserva sus últimas alegaciones el letrado a la reproducción por parte de la ley gallega de preceptos de la ley orgánica estatal. Recuerda, en este punto, con cita de la STC 47/2004, de 25 de marzo, que la prohibición de reproducción “permite excepciones” cuando esa reiteración textual resulta necesaria para la comprensión del precepto. En este caso, la reproducción obedece a la necesidad de mejorar el entendimiento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30 de julio de 2021, con entrada en el Tribunal en la misma fecha, el letrado del Parlamento de Galicia presentó sus alegaciones. Estas son, sintéticamente expuestas,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exégesis general de la norma impugnada, el letrado del Parlamento precisa que el art. 38.2 de la Ley 8/2008, en la redacción dada por la ley 8/2021, se dicta en el ejercicio de las competencias asumidas por la Comunidad Autónoma de Galicia en materia de sanidad. En coherencia con el art. 149.1.16 CE, que otorga al Estado la competencia en materia de bases y coordinación general de la sanidad, el Estatuto de Autonomía para Galicia (art. 33.1) concede a la comunidad autónoma la competencia de desarrollo legislativo y ejecución en materia de sanidad interior. En ese marco de competencias compartidas, en el que la comunidad autónoma tiene atribuciones normativas para desarrollar la legislación básica, entiende que las medidas establecidas en el art. 38.2 de la Ley de salud de Galicia respetan “escrupulosamente la normativa estatal aplicable”. Estima, igualmente, que “el precepto impugnado no adolece de vicios de inconstitucionalidad derivados de la contravención del art. 149.1.1 CE” pues este precepto solo puede utilizarse “cuando exista una relación directa e inmediata con el derecho o derechos constitucionales afectados”. Se garantiza, según se afirma, una “igualdad básica o mínima, no una rigurosa o monolítica uniformidad del ordenamiento, ya que esta igualdad o equidad no impone el ejercicio de las competencias autonómicas de una manera y con unos resultados idénticos o semejantes, pues lo contrario impediría, dentro del marco constitucional o estatutario el ejercicio de políticas autonómicas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infracción de la reserva de ley orgánica, considera el letrado que “las medidas preventivas previstas en el apartado impugnado no constituyen desarrollo frontal ni comportan restricciones que supongan limitación especial de derecho fundamental alguno”. Se trata, simplemente, de “modulaciones provisionales y limitadas a la forma en que ciertas personas disfrutan en determinadas circunstancias y no generalizadas del derecho concernido en los términos que establece la Ley Orgánica 3/1986”. Considera, en este sentido, que el art. 43 CE legitima a establecer limitaciones a los derechos fundamentales, en particular al art. 15 CE, y que “no todo lo que afecta a los derechos fundamentales es un desarrollo directo o global de los aspectos esenciales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se produciría, en realidad, una “colaboración internormativa entre la Ley Orgánica 3/1986 y la Ley gallega 8/2021”. La ley gallega establece un “régimen jurídico de regulación de medidas preventivas en materia de salud pública” que se enmarcaría dentro del “contenido nuclear de la protección de la salud pública definido por la Ley Orgánica 3/1986, con la que tienen perfecto engarce las medidas preventivas, dotando a la actuación de la administración autonómica de predictibilidad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 de septiembre de 2021, con entrada en el registro del Tribunal en la misma fecha, el letrado de la Xunta de Galicia puso en conocimiento del Tribunal el acuerdo de la Comisión Bilateral de Cooperación Administración General del Estado-Comunidad Autónoma de Galicia alcanzado el 28 de julio de 2021 en relación con el apartado 5 del artículo único de la Ley del Parlamento de Galicia 8/2021, de 25 de febrero, de modificación de la Ley 8/2008, de 10 de julio, de salud de Galicia. Posteriormente, mediante escrito de fecha 12 de enero de 2022, presentado en el registro del Tribunal en esa misma fecha, comunicó también la publicación (en el “Diario Oficial de Galicia” de 31 de diciembre de 2021) de la Ley del Parlamento de Galicia 18/2021, de 27 de diciembre, de medidas fiscales y administrativas, que en su art. 34 añade una nueva disposición adicional segunda a la Ley 8/2008, de 10 de julio, de salud de Galicia, derivada, según alega el letrado, del acuerdo de la comisión bilateral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noviembre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cincuenta diputados del Grupo Parlamentario Vox, se dirige contra el artículo único, apartado 5, de la Ley del Parlamento de Galicia 8/2021, de 25 de febrero, precepto que da nueva redacción al artículo 38 (“Medidas preventivas en materia de salud pública”) de la Ley del Parlamento de Galicia 8/2008, de 10 de julio, de salud de Galicia (en adelante, Ley 8/2008), a efectos de introducir un amplio elenco de medidas administrativas que son consideradas útiles y necesarias para responder a situaciones de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entienden, como se ha explicado con detalle en los antecedentes, que la aludida disposición infringe la reserva de ley orgánica contenida en el art. 81.1 CE. En su opinión, el elenco de medidas introducido por el legislador gallego carece de cobertura en la Ley Orgánica 3/1986, de 14 de abril, de medidas especiales en materia de salud pública (cobertura normativa invocada por la propia exposición de motivos de la Ley 8/2021). Consideran que las concretas medidas arbitradas por el legislador gallego no están expresamente previstas en la referida ley orgánica y que esta no contiene delegación alguna al legislador ordinario para que establezca nuevas medidas de injerencia en los derechos fundamentales comprendidos en la reserva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actividad de complemento normativo de lo dispuesto en la ley orgánica estatal carecería, asimismo, según los recurrentes, de todo soporte en un título competencial propio de la comunidad autónoma, pues las medidas de intervención en los derechos fundamentales comprendidos en el art. 81.1 CE deben considerarse, según alegan, un mínimo denominador común para todo el territorio nacional. Estarían, por ello, conceptualmente ligadas al ejercicio de las competencias estatales sobre bases y coordinación general de la sanidad (art. 149.1.16 CE) y sobre fijación de las condiciones básicas que garantizan la igualdad de todos los españoles en el ejercicio de los derechos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también argumentan que las concretas medidas arbitradas por la Ley 8/2021 suponen, por razón de su extraordinaria intensidad, verdaderas hipótesis de suspensión de los derechos fundamentales afectados, suspensión que solo puede efectuarse respecto de algunos de los derechos fundamentales concernidos (los expresamente citados en el art. 55.1 CE) y siempre de acuerdo con el sistema constitucional de fuentes, que reserva tal posibilidad a los estados de excepción y sitio (art. 116 CE). Por ello, las diversas medidas limitativas establecidas en el art. 38.2, b) de la Ley 8/2008 que afectan a la libertad deambulatoria, a la libertad de circulación por el territorio nacional y al derecho de reunión (arts. 17, 19 y 21 CE) solo podrían acordarse por la vía de los estados de excepción o sitio, mientras que la “suspensión” del derecho a la intimidad (art. 18.1 CE) y del derecho a la integridad física (art. 15 CE) que se produce, concretamente, con medidas como el tratamiento médico forzoso o la vacunación obligatoria, en cuanto limitaciones de altísima intensidad, no tendría cabida en el sistema constitucional de derechos fundamentales al implicar la “derogación” de la norma de derecho fundamental. Consideran, en todo caso, que la cláusula de cierre del subapartado 7 vulnera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todo el elenco de nuevas medidas introducido por el legislador gallego determinaría, finalmente, que también fueran inconstitucionales los fragmentos iniciales del art. 38.2 de la Ley 8/2008, que se limitan a reproducir, con leves variaciones, el contenido de los artículos segundo y tercero de la Ley Orgánica 3/1986, ya que esta reiteración carecería de amparo en un título competencial propio e invadiría las ya aludidas competencias estatales del art. 149.1.1 y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Xunta de Galicia y del Parlamento gallego han presentado alegaciones defendiendo la constitucionalidad de la norma impugnada. Entienden, en esencia, que todas las medidas de restricción de derechos fundamentales introducidas por el legislador gallego tienen anclaje directo en los artículos segundo y tercero de la Ley Orgánica 3/1986. La única pretensión de la norma impugnada habría sido dotar a dicha regulación orgánica de una mayor densidad normativa, concretando los supuestos de injerencia y explicitando, asimismo, los requisitos que son necesarios para su aplicación práctica. Se trataría, por tanto, de una colaboración del legislador ordinario, en este caso del autonómico (en el ejercicio de sus competencias en materia de sanidad interior), tendente a dar mayores garantías a los ciudadanos frente a la intromisión en sus derechos fundamentales. Esa intromisión no sería, en todo caso, equiparable a una suspensión de los referidos derechos, pues la norma gallega tiene una incidencia territorialmente limitada y está sujeta a requisitos de ejecución, fundamentalmente la sujeción al principio de proporcionalidad (art. 38 ter de la Ley 8/2008, no impugnado), que ajustan su alcance a las circunstancias y al contexto de cada caso, con el consiguiente control jurisdiccional a cargo de los jueces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iniciales sobre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mejor comprensión del objeto del presente proceso constitucional han de hacerse las siguientes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8/2021, del Parlamento de Galicia, modifica diversos preceptos de la Ley 8/2008, de salud de Galicia. Los recurrentes impugnan exclusivamente en este proceso constitucional la nueva redacción dada al art. 38 de la Ley 8/2008, relativo a las “[m]edidas preventivas en materia de salud pública”, en particular, como se desprende con claridad del suplico de la demanda y del contenido argumental de esta, la redacción dada al nuevo apartado 2. Dicho apartado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acuerdo con lo dispuesto en la Ley orgánica 3/1986, de 14 de abril, de medidas especiales en materia de salud pública, al objeto de proteger la salud pública y prevenir su pérdida o deterioro, las autoridades sanitarias autonómicas, dentro del ámbito de sus competencias, cuando así lo exigiesen razones sanitarias de urgencia o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Podrán adoptar medidas preventivas de reconocimiento, tratamiento, hospitalización o control cuando se aprecien indicios racionales que permitan suponer la existencia de peligro para la salud de la población debido a la situación sanitaria concreta de una persona o grupo de personas o por las condiciones sanitarias en que se desarrolle una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fin de controlar las enfermedades transmisibles, además de realizar las acciones preventivas generales y de la posible adopción de las medidas preventivas previstas en el número 1 de este precepto, podrán adoptar las medidas oportunas para el control de las personas enfermas, de las personas que estén o hayan estado en contacto con ellas y del ambiente inmediato, así como las que se estimen necesarias en caso de riesgo de carácter transmisible. En particular, podrán adoptarse las siguientes medidas preventivas: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Medidas de control de las personas enfermas, cuando fuera procedente, como el aislamiento en domicilio, el internamiento en centro hospitalario o el aislamiento o internamiento en otro lugar adecuado para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Sometimiento de las personas enfermas a tratamiento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Medidas de control de las personas que estén o hayan estado en contacto con las personas enfermas, como el sometimiento a una cuarentena en el domicilio o en otro lugar adecuado para tal fin. A estos efectos, se entenderá por cuarentena la restricción de las actividades y la separación, de las demás personas que no están enfermas, de una persona respecto a la cual pueda tenerse razonablemente la sospecha de que estuvo o haya podido estar expuesta a un riesgo para la salud pública y sea una posible fuente de propagación adicional de enfermedades, de acuerdo con los principios científicos, las pruebas científicas o la información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Sometimiento a observación o a medidas de vigilancia del estado de salud, a examen médico o a pruebas diagnósticas de personas que presenten síntomas compatibles con la enfermedad transmisible de que se trate o de personas respecto a las cuales existan otros indicios objetivos de que puedan suponer un riesgo de transmisión de la enfermedad. La observación, el examen o las pruebas serán lo menos intrusivos o invasivos posible para permitir lograr el objetivo de salud pública consistente en prevenir o contener la propagación de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Sometimiento a medidas profilácticas de prevención de la enfermedad, incluida la vacunación o inmunización, con información, en todo caso, de los posibles riesgos relacionados con la adopción o no adopción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Medidas de control del entorno inmediato de las personas enfermas o de las personas que estén o hayan estado en contacto con ellas, así como de las zonas afectadas. A estos efectos, se entenderá por zona afectada aquellos lugares geográficos en los cuales sean necesarias medidas sanitarias de control de la propagación de la enfermedad. La determinación de la zona afectada se efectuará de acuerdo con los principios de precaución y proporcionalidad, procurando, siempre que resulte posible y eficaz, actuar lo antes posible o con mayor intensidad o medida sobre las zonas concretas en que se produjese la mayor afección, para evitar perjuicios innecesarios al resto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estas medidas podrán consistir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Medidas que conlleven la limitación o restricción de la circulación o movilidad de las personas dentro de la zona afectada o en determinados lugares y espacios dentro de dicha zona o en determinadas franjas horarias.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Medidas de control de la salida de la zona afectada o de entrada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Restricciones a las agrupaciones de personas, incluidas las reuniones privadas entre no convivientes, especialmente en los lugares y espacios o con ocasión del desarrollo de actividades que conlleven un mayor riesgo de propagación de la enfermedad; todo ello sin perjuicio de las competencias estatales en relación con las reuniones en lugares de tránsito público y las manifestaciones realizadas en ejercicio del derecho fundamental regulado en el artículo 21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Medidas de cribado consistentes en la realización de pruebas diagnósticas de determinados sectores o grupos de la población particularmente afectados o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restricciones a los desplazamientos y agrupaciones de personas enumeradas anteriormente nunca podrán ser absolutas, debiendo expresar con claridad y precisión los desplazamientos y agrupaciones que se restringen, actuando con preferencia sobre los desplazamientos y agrupaciones por razones meramente recreativas y de ocio. Habrán de admitirse, en todo caso, aquellos desplazamientos y agrupaciones que se desarrollen por motivos esenciales o justificados compatibles con la protección de la salud, sin perjuicio, en su caso, de los controles o medidas de prevención adicionales que pudieran establecerse.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Aquellas otras medidas sanitarias justificadas y necesarias que, de acuerdo con los riesgos y circunstancias en cada caso concurrentes, se estimen adecuadas para impedir o controlar la propagación de la enfermedad, en función del estado de la ciencia y del conocimiento existente en cada momento, siempre con sujeción a los criterios y principios establecidos en la presente ley y, en particular, de acuerdo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todo el contenido del art. 38.2 de la Ley 8/2008, que acaba de ser reproducido, ha sido objeto de redacción ex novo por la Ley 8/2021, puede advertirse que el precepto se divide, a efectos del presente recurso de inconstitucionalidad, en dos complejos normativos claramente diferenciables: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primer fragmento está formado por las letras a) y el inciso primero de la letra b). Presenta este primer bloque dos particularidades: (i) se corresponde sustancialmente, aunque no literalmente, con la redacción anterior del art. 38 de la Ley 8/2008 (antiguos apartados 1 y 2); y (ii) es reproducción casi literal de algunos contenidos que ya figuran en la Ley Orgánica 3/1986, de 14 de abril, de medidas especiales en materia de salud pública. En particular, la letra a) reproduce el artículo segundo de la Ley Orgánica 3/1986, mientras que la letra b), inciso primero, reproduce, en esencia, si bien con algún giro lingüístico de menor relevancia (como la mención al “ambiente” en lugar del “medio ambiente”) el artículo tercero de la referida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particularidades condicionan el contenido impugnatorio del recurso de inconstitucionalidad, pues los diputados recurrentes reprochan exclusivamente a este primer complejo normativo haber incurrido en una reproducción indebida del contenido de la Ley Orgánica 3/1986,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resto del precepto impugnado supone, en cambio, una innovación sustancial respecto a la redacción anterior del art. 38 de la Ley 8/2008. A partir del segundo inciso de la letra b) (desde “[e]n particular, podrán adoptarse las siguientes medidas” hasta el final del apartado), se contempla un largo elenco de medidas concretas de protección de la salud pública, dividido en siete subapartados. Dicho elenco no figuraba en la redacción originaria de la Ley 8/2008 y tampoco es reproducción de norma alguna contenida en la legislación sanitaria estatal; en particular, no tiene correspondencia con un elenco similar que se contenga en la Ley Orgánica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segundo complejo normativo se refiere el resto de impugnaciones formuladas por los diputados recurrentes, muy particularmente la infracción de la reserva de ley orgánica (art. 81.1 CE) y la vulneración de los concretos derechos fundamentales afectados (arts. 15, 17, 18, 19 y 21 CE) por contener la ley impugnada, según se afirma, una habilitación legislativa para la suspensión de dichos derechos fundamentales, lo que solo sería legítimo respecto de algunos de ellos (los contemplados en el art. 55.1 CE) y en los supuestos excepcionales de estado de excepción o estado de sitio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redacción dada al art. 38.2 de la Ley 8/2008 por el apartado quinto del artículo único de la Ley 8/2021, no ha sido modificada con posterioridad por el legislador gallego. Ahora bien, después de la interposición del presente recurso de inconstitucionalidad, se ha producido una reforma de la Ley de salud de Galicia que guarda conexión directa con el precepto impugnado. Se trata de la Ley del Parlamento de Galicia 18/2021, de 27 de diciembre, de medidas fiscales y administrativas, que, en su art. 34, añade una nueva disposición adicional segunda a la Ley 8/2008. Esa disposición adicional tiene por rúbrica “[a]plicación de las medidas de vacunación en el marco de las competencias estatales de coordinación general de la sanidad y de la estrategia nacional de vacunación”. Su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prevista en el número 5 de la letra b) del número 2 del artículo 38 se entenderá sin perjuicio del carácter voluntario de la vacunación con carácter general y se aplicará siempre de acuerdo con lo establecido para cada patología por la Administración general del Estado en el ejercicio de sus competencias de coordinación general de la sanidad, en la estrategia nacional de vacunación que esté vigente en cada momento y en el marco de lo que determine el Consejo Interterritorial del Sistema Nacional de Salud. Las campañas se articularán sobre el principio de colaboración voluntaria de las personas afectadas con las autoridades sanitarias, y estas ofrecerán información, en todo caso, de los posibles riesgos relacionados con la adopción o no adopción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del contenido reproducido, la referida disposición tiene la finalidad primordial de salvaguardar el pleno respeto a las competencias estatales en materia de coordinación general de la sanidad. Pretende, con ello, resolver la controversia competencial suscitada entre el Gobierno de la Nación y la Comunidad Autónoma de Galicia, que dio lugar a la interposición ante este tribunal, por parte del presidente del Gobierno, del recurso de incostitucionalidad 1975-2021. A tal efecto, reproduce, de forma literal, la fórmula normativa contenida en la letra b) del punto 1 del acuerdo de 28 de julio de 2021, alcanzado en el seno de la Comisión Bilateral de Cooperación Administración General del Estado-Comunidad Autónoma de Galicia. Una vez materializada la referida modificación legal, el Gobierno de la Nación, en ejecución del punto 2 del citado acuerdo, desistió del recurso de inconstitucionalidad 1975-2021. Dicho desistimiento fue aceptado por este tribunal en el ATC 70/2022,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segunda de la Ley 8/2008 no modifica, sin embargo, el objeto del presente proceso constitucional. Y ello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impugnación que los diputados recurrentes plantean en relación con la medida prevista en el subapartado 5 de la letra b) del art. 38.2 de la Ley 8/2008 está principalmente relacionada con la salvaguarda del sistema de fuentes, y en particular, con la posible infracción de la reserva de ley orgánica prevista en el art. 81.1 CE. Cabe recordar que este es uno de los supuestos excepcionales en los que este tribunal viene apreciando que la modificación posterior de la norma impugnada no hace desaparecer el interés constitucional en resolver la controversia (SSTC 124/2003, de 19 de junio, FJ 10, y 184/2012, de 17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fórmula normativa acordada por el Gobierno de la Nación y por la Comunidad Autónoma de Galicia (materializada luego como ley) para resolver la controversia propia del recurso de inconstitucionalidad 1975-2021 no ha consistido en la modificación del precepto legal impugnado (art. 38.2 de la Ley 8/2008). Se ha optado, antes bien, por la introducción de un precepto distinto, incluido dentro de la propia Ley de salud de Galicia como disposición adicional. No ha habido, por ello, modificación sobrevenida del objeto del presente recurso de inconstitucionalidad, pues la norma impugnada subsiste en idénticos términos. Se ha introducido, simplemente, una nueva norma legal cuya incidencia interpretativa sobre las cuestiones jurídicas planteadas en este recurso será evaluada con ocasión del juicio de fondo. Será entonces cuando deba analizarse, de resultar necesario, si la nueva disposición adicional, aprobada con posterioridad a la incoación del presente proceso, resulta determinante para decidir sobre la constitucionalidad del art. 38.2 de la Ley 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planteada por los recurrentes en el presente proceso constitucional no ha experimentado, en definitiva, ninguna pérdida, siquiera parcial,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tratamiento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pertinentes aclaraciones sobre el objeto del presente proceso constitucional, hemos de sistematizar el enjuiciamiento de las impugnaciones efectuadas por los diputados recurrentes. Estos plantean motivos de signo diverso, que, ordenados en un orden lógico,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relativa a la infracción del régimen constitucional de suspensión de los derechos fundamentales debe examinarse en primer lugar. Si se considera que las intervenciones administrativas autorizadas por la norma impugnada son supuestos de auténtica suspensión de derechos fundamentales, solo habría una conclusión posible: la declaración de inconstitucionalidad y nulidad de la norma impugnada [en realidad, como ya se dijo en el fundamento jurídico anterior, del complejo normativo formado por el elenco de medidas contemplado en el segundo inciso de la letra b) del art. 38.2 de la Ley 8/2008] y ello por razón de su propio contenido, sin necesidad de analizar la posible infracción de la reserva de ley orgánica (art. 81.1 CE) ni la eventual relación de colaboración internormativa que puede existir entre la ley autonómica impugnada y la Ley Orgánica 3/1986 en el concreto ámbito del desarrollo y la regulación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posible vulneración de la reserva de ley orgánica contenida en el art 81.1 CE para el “desarrollo de los derechos fundamentales” será tratada en segundo lugar. A propósito de esta impugnación dividiremos nuestro examen, como se explicará en su lugar, en dos planos de análisis distintos: (i) en primer lugar, habrá de examinarse si la norma impugnada regula aspectos esenciales del desarrollo directo de los derechos fundamentales reservados exclusivamente al legislador orgánico o si se limita a configurar aspectos conexos o accesorios que no pertenecen a ese núcleo esencial; (ii) en segundo lugar, y para aquellos contenidos que puedan considerarse mera regulación de aspectos conexos (y no auténtico desarrollo de derechos fundamentales a efectos del art. 81.1 CE), habrá de determinarse si esa colaboración internormativa de la ley ordinaria autonómica con la ley orgánica se ha realizado dentro del marco constitucional de distribución de competencias, sin vulnerar los títulos estatales previstos en el art. 149.1.1 y 16 CE. Como ya se advirtió, esta segunda impugnación también va exclusivamente referida al segundo inciso de la letra b) del art. 38.2 de la Ley 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y como consecuencia accesoria del resultado de las impugnaciones anteriores, habrá que pronunciarse sobre la posible inconstitucionalidad de los fragmentos de la norma impugnada [los ya citados apartados a) y b), inciso primero] que se limitan a reproducir, con variaciones mínimas de contenido, los artículos segundo y tercero de la Ley Orgánica 3/1986, de 14 de abril, impugnación que los diputados recurrentes articulan exclusivamente desde el punto de vista de la prohibición (relativa, como se verá) de reproducción de normas estatales por parte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y solo en relación con el art. 38. 2 b) subapartado 7, se considera que la cláusula de cierre que habilita a las autoridades gallegas para adoptar cualesquiera otras medidas restrictivas de derechos fundamentales vulnera la garantía de seguridad jurídica del art. 9.3 CE. Esta cuestión será objeto de análisis en último lugar, salvo que la eventual estimación de alguna de las anteriores haya determinado ya la declaración de inconstitucionalidad y nulidad de este concreto subapartado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 los arts. 15, 17, 18, 19 y 21 CE: suspensión de derechos fundamentales al margen de los dispuesto en los arts. 55.1 y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explicado en el fundamento precedente, ha de analizarse en primer lugar si el elenco de medidas previsto en el art. 38.2 b) inciso segundo de la Ley 8/2008 infringe, como afirman los recurrentes, el régimen constitucional de suspensión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en síntesis, los actores que la ley impugnada vulnera radicalmente los derechos fundamentales concernidos (arts. 15, 17, 19 y 21 CE), pues las injerencias establecidas para cada uno de ellos constituyen, por razón de su extraordinaria intensidad (equiparable, según se afirma, a la “derogación” del derecho fundamental mismo), una situación de auténtica suspensión. Los actores sostienen, en particular,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medidas previstas en los subapartados 1, 3 y 6 implican que la ley impugnada faculta “a las autoridades a recluir en su domicilio a la ciudadanía gallega”. Dichas medidas conllevarían una situación de confinamiento y, con ello, una auténtica suspensión de derechos fundamentales. En particular, según se afirma en la demanda, se suspendería la libertad deambulatoria del art. 17 CE. Según razonan los actores, semejante régimen de intervención solo puede articularse, conforme al art. 55.1 CE, a través de la declaración de estado de excepción o, en su caso, del estado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de restricción de la circulación o de la entrada y salida de las zonas afectadas, previstas en el subapartado 6 i) y ii) autorizan, según los recurrentes, para “operar una suspensión de los derechos fundamentales del art. 19 CE”, tanto en la dimensión de libre elección de residencia como en la de libre circulación por el territorio nacional, por lo que requieren, igualmente, la cobertura del estado de excepción o del estado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prohibición de acceder o salir a determinadas zonas de la vía pública establecida en el núm. 6 ii)” sostienen los actores que también “conlleva la absoluta imposibilidad de celebrar reuniones o manifestaciones en dicha vía”, lo que implicaría, según se alega, la suspensión ilegítima del derecho de reunión (art. 21 CE). Según se afirma, solo “en estado de excepción o sitio cabe someter a autorización previa, prohibir o disolver concretas reuniones o manifestaciones en dichas zonas”. Lo mismo ocurriría con las restricciones a las agrupaciones de personas del subapartado 6 iii), que, según los recurrentes, suspenden la efectividad de “los derechos fundamentales del art. 21 CE y de los arts. 10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medidas previstas en los subapartados 2, 4, 5, y 6 iv) supondrían, por su parte, la suspensión de los derechos a la integridad física (art. 15 CE) y a la intimidad personal (art. 18 CE). Estos derechos no están recogidos entre los que pueden ser suspendidos según el art. 55.1 CE. Los recurrentes consideran, por esta razón, que resultan radicalmente vulnerados por la norma impugnada puesto que sería, en todo caso, constitucionalmente ilegítimo el sometimiento a tratamiento, examen médico, pruebas diagnósticas y profilácticas de las personas enfermas o con síntomas sin contar con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entienden, en definitiva, que la regulación impugnada no desborda únicamente las facultades regulatorias del legislador autonómico; supera incluso las posibilidades de todo el complejo normativo formado por la legislación estatal (incluida la Ley Orgánica 3/1986) y autonómica, al establecer medidas que, o bien están reservadas al estado de excepción o sitio (en relación con los derechos susceptibles de ser suspendidos) o bien están sencillamente proscritas constitucionalmente (en relación con los derechos no susceptibles de suspensión, que carecerían de un instrumento normativo, dentro de la Constitución, que permitiese canalizar injerencias de semejante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argumentación, una intervención de alta intensidad en los derechos fundamentales a la libertad deambulatoria (art. 17 CE), a circular libremente por el territorio nacional (art. 19 CE) o al derecho de reunión (art. 21 CE), solo sería constitucionalmente asequible a un legislador de excepción, que habría de contar con el debido anclaje en una declaración de estado de excepción o de estado de sitio, siempre de acuerdo con lo dispuesto en los arts. 55.1 y 116 CE y en la Ley Orgánica 4/1981, de 1 de junio. Una intervención de la misma intensidad en el derecho a la integridad personal del art. 15 CE, que anulase las facultades decisorias de su titular en aras de la protección de la salud colectiva (como ocurre con la imposición de un tratamiento médico forzoso y, en particular, con la “imposición” de la vacunación), no sería, por su parte, constitucionalmente posible, pues dicho derecho fundamental no se encuentra entre los que son susceptibles de ser suspendidos y el legislador, incluso si es el orgánico del art. 81.1 CE, no puede arbitrar restricciones de tan alta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como también se recoge en los antecedentes, el letrado de la Xunta de Galicia y el letrado del Parlamento gallego alegan que la norma impugnada no implica la suspensión de los derechos fundamentales porque tiene incidencia únicamente en el territorio de Galicia y porque está sujeta, además, a requisitos de ejecución, fundamentalmente la sujeción al principio de proporcionalidad (art. 38 ter de la Ley 8/2008, no impugnado), que ajustan su alcance a las circunstancias y el contexto de cada caso, con el consiguiente control jurisdiccional a cargo de los jueces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impugnación planteada por los recurrentes, se expondrá a continuación: a) la doctrina inicialmente establecida por este tribunal en la STC 148/2021, de 14 de julio, en relación con la diferenciación entre suspensión y restricción de derechos fundamentales según la intensidad de la injerencia; b) la doctrina posterior de este tribunal que ha ido estableciendo una caracterización distinta de las facultades de restricción legislativa de los derechos fundamentales en contextos de crisis sanitaria; c) la conclusión que cabe extraer de esa evolución doctrinal a efectos de determinar la doctrina aplicable al caso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la STC 148/2021, de 14 de julio, en relación con la diferenciación entre suspensión y restricción de derechos fundamentales por razón de la intensidad de la injerencia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sostienen los recurrentes se corresponde, al menos en alguna medida, con el aparato teórico utilizado por este tribunal en la STC 148/2021, de 14 de julio. En dicha resolución la diferenciación entre la restricción y la suspensión de los derechos fundamentales fue, en efecto, trazada siguiendo el criterio preeminente de la intensidad de la injerencia misma, esto es, atendiendo a la gravedad del resultado limitativo producido. Las injerencias de especial intensidad en los derechos fundamentales solo podrían articularse, de acuerdo con este criterio diferenciador, como hipótesis de suspensión y mediante la declaración, según los casos, del estado de excepción o del estado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resolución, en su fundamento jurídico 4, destaca que la intensidad de la injerencia en el ámbito de un derecho fundamental es distinta según que se trate de una limitación establecida por la ley, de una limitación operada a través del decreto de estado de alarma o de una verdadera suspensión de derechos fundamentales; sostiene, asimismo, que a esta última figura estarían reservadas las intromisiones de altísima intensidad. Como especifica la sentencia, en el fundamento jurídico 5, la “altísima intensidad” de la injerencia sería, en definitiva, una de las características diferenciales de la suspensión y la restricción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criterio diferenciador —que obliga a determinar ex ante y en abstracto si una medida de intervención en el ámbito de un derecho fundamental es, por la intensidad del sacrificio impuesto, una mera restricción o una verdadera suspensión reservada a los estados de excepción y sitio— llevó a este tribunal a concluir, en la citada STC 148/2021, que el confinamiento domiciliario establecido por el art. 7 del Real Decreto 463/2020, de 14 de marzo, por el que se declaraba el estado de alarma para la gestión de la situación de crisis sanitaria ocasionada por el covid-19, vulneraba el derecho fundamental a la libre circulación por el territorio nacional (art. 19 CE), pues imponía una injerencia de tal magnitud que solo podía articularse, en un contexto de crisis sanitaria, a través de la suspensión del mencionado derecho y mediante la declaración del estado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Evolución posterior de la doctrina constitucional en relación con las restricciones de derechos fundamentales en contextos de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referida STC 148/2021, este tribunal ha tenido la oportunidad de profundizar en supuestos de restricción de derechos fundamentales ligados con contextos de crisis sanitarias, y ello tanto a propósito de derechos fundamentales susceptibles de ser suspendidos, como el derecho de reunión (art. 21 CE), como de otros no contemplados en el art. 55.1 CE, como es el caso, en particular, del derecho a la integridad personal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derecho de reunión, en la STC 61/2023, de 24 de mayo, este tribunal apreció que dicho derecho puede ser objeto de restricciones especialmente intensas por motivos preventivos de salud pública (art. 43 CE) siempre que se cumplan rigurosamente las exigencias del juicio de proporcionalidad. En la referida resolución concluimos que el riesgo de contagio en un contexto de grave incertidumbre sobre la propagación de una enfermedad transmisible puede llegar a justificar la prohibición de manifestaciones siempre que la decisión de la autoridad gubernativa se ajuste a las exigencias propias de los juicios de idoneidad, necesidad y proporcionalidad en sentido estricto (STC 61/2023, de 24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las SSTC 84/2023, de 5 de julio, FJ 3; 88/2023, de 18 de julio, FJ 4, y 164/2023,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su vez, en relación con el derecho a la integridad personal, en la STC 38/2023, de 20 de abril, se puso de manifiesto que la administración de una vacuna es “un acto sanitario que consiste en la inoculación de un ‘preparado’, de contenido variable, en el cuerpo humano a efectos de provocar una respuesta inmunitaria, por lo que su administración entra, con claridad, dentro de las facultades de autodeterminación garantizadas por el derecho a la integridad personal del art. 15 CE” y se advirtió, también, que se trata “de una actuación que puede producir efectos secundarios adversos (no deseados), aunque sean estadísticamente minoritarios, lo que determina, asimismo, un riesgo potencial para la salud, circunstancia que conduce, igualmente, al ámbito de protección que otorga este derecho fundamental”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referida sentencia subrayamos los “múltiples intereses públicos relacionados con la vacunación” como “las repercusiones que un seguimiento masivo de las campañas de vacunación tiene en la viabilidad y la eficiencia del sistema sanitario mismo, a los efectos de limitar el número de usuarios de servicios asistenciales, o en la productividad económica, fundamentalmente con la limitación de las bajas laborales”, si bien destacamos en la misma resolución que “el interés colectivo prevalente a la hora de favorecer una vacunación masiva es, sin duda, su eficacia como herramienta preventiva en un contexto epidémico grave, pues una política efectiva de inmunización colectiva puede conducir, y así ha ocurrido históricamente, a la erradicación de las enfermedades infecto-contagiosas a través de la llamada ‘inmunidad de grupo’”, aspecto este de la política sanitaria que, añadimos entonces, “tiene indudable raigambre constitucional, pues el art. 43.2 CE exige a los poderes públicos ‘tutelar la salud pública a través de medidas preventivas’”, lo que hace “constitucionalmente legítimo el desarrollo de políticas públicas de favorecimiento de la vacunación”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consideraciones concluimos en la STC 38/2023 que “la administración no consentida de una vacuna queda supeditada al cumplimiento de los diversos requisitos que, de acuerdo con nuestra doctrina, rigen la restricción de los derechos fundamentales sustantivos, en particular la existencia de una habilitación legal precisa, con la debida calidad normativa en la definición del supuesto de hecho y de sus consecuencias, y el respeto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entre otras, por las SSTC 74/2023, de 19 de junio, FJ único;148/2023, de 6 de noviembre, FJ 4; 163/2023, de 20 de noviembre, FJ único; 4/2024, de 15 de enero, FJ 2, y 71/2024, de 6 de mayo,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Doctrina aplicable a la resolución de la impugnación a la vista de la evolución experimentada en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que hemos ido desarrollando sobre la limitación de derechos fundamentales por motivos de salud pública en contextos sanitarios con posterioridad a la STC 148/2021, recogida en las referidas SSTC 38/2023 y 61/2023 (y posteriores ya citadas), pone de relieve la falta de operatividad real de una diferenciación entre la suspensión y la restricción de los derechos fundamentales basada en el grado de intensidad de la injerencia misma. La realidad práctica, que este tribunal no puede ignorar sin incurrir en una abstracta e inservible jurisprudencia de conceptos, muestra que son posibles restricciones de altísima intensidad, por razones de salud pública, en los derechos fundamentales, sean estos susceptibles o no de ser suspendidos al amparo del art. 55.1 CE. A la vista de la evolución experimentada en la doctrina de este tribunal, han de establecerse las siguientes conclusiones doctrinales: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legislador sanitario está habilitado por el art. 43 CE para prever medidas de intervención en los derechos fundamentales de intensidad muy variable, según las necesidades preventivas que el citado precepto invoca expresamente. Dichas medidas han de permitir a las administraciones competentes “tutelar la salud pública”, lo que implica la posibilidad de gestionar, con las herramientas necesarias para ello, las diversas situaciones de crisis sanitaria, en sus distintas escalas. Estamos, en realidad, ante una de las formas clásicas de intervención pública en el ámbito del Derecho administrativo sanitario, expresada, ya desde antiguo, en la máxima salus populi suprema lex est.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restricción legislativa de alta intensidad en los derechos fundamentales puede ser, por ello, constitucionalmente admisible, siempre que respete el régimen de garantías previsto en el art. 53.1 CE, en particular la sumisión a reserva de ley (sin que el precepto constitucional distinga reservas de distinta amplitud en función de que los derechos afectados sean o no susceptibles de suspensión), y el respeto al contenido esencial. Como señalamos en la citada STC 38/2023, de 20 de abril, el legislador puede, en particular, establecer supuestos de hecho cualificados en los que la administración sanitaria deba sacrificar la facultad individual, directamente derivada del art. 15 CE, de autodeterminarse en relación con la administración de una vacuna ante la necesidad apremiante de controlar la propagación de una enfermedad infectocontagiosa grave, esto es, por razones imperiosas de salud pública (art. 43 CE) siempre que se preserve la debida relación de proporcionalidad entre el grado de libertad sacrificado y el grado satisfacción obtenido desde el punto de vista del interés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debida protección de los bienes jurídicos contemplados en el art. 43 CE, no precisa, en suma, de la concurrencia de una situación de “anormalidad constitucional”, en la expresión utilizada en la STC 83/2016, de 28 de abril, FJ 7, como la que presupone la suspensión de derechos fundamentales a través de la declaración del estado de excepción o el estado de sitio. Se somete, eso sí, imperativamente al régimen de garantías propio de las restricciones de los derechos fundamentales, tanto a garantías formales —como la reserva de ley y la necesaria certidumbre en la definición del supuesto de hecho y de sus consecuencias limitativas— como a garantías materiales —muy especialmente, en lo que a la intensidad de la injerencia se refiere, la aplicación del juicio de proporcionalidad, como técnica de “restricción de las restricciones” o “límite de los límites” (STC 28/2020, de 24 de febrero, FJ 5), que asegura que la limitación establecida no vaya más allá de lo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Constitución exige al legislador en cuanto a la restricción de derechos fundamentales no es, en definitiva, que se ciña a un determinado círculo abstracto de injerencia, sino que minimice esta, circunscribiéndola a lo estrictamente necesario según las exigencias del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 anterior ha de entenderse sin perjuicio de que las restricciones de derechos fundamentales puedan articularse, en las situaciones de urgencia previstas en la Ley Orgánica 4/1981, mediante la declaración del estado de alarma. Así podrá ocurrir, de hecho, cuando la escala y urgencia de la crisis generada no permita acudir, para articular una respuesta restrictiva eficiente, al procedimiento legislativo o cuando deba ser el Estado el que asuma y aglutine las potestades necesarias para enfrentarse a dicha crisis, sin necesidad de sujetarse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alarma autoriza, en definitiva, a restringir los derechos fundamentales dispensando, por la particular urgencia de la situación de crisis afrontada, del cumplimiento de ciertos requisitos formales, que son imperativos en situación de normalidad, como la reserva de ley parlamentaria (arts. 81.1 y 53.1 CE) o la sujeción al orden constitucional de distribución territorial de competencias. Sin embargo, en relación con la intensidad de la injerencia, la restricción articulada a través de la declaración del estado de alarma no tiene particularidades propias y se encuentra sometida, en todo caso, como cualquier otra restricción de derechos fundamentales, a las exigencias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suspensión de los derechos fundamentales que puede articularse a través de los estados de excepción y sitio de acuerdo con el art. 55.1 CE no constituye, en cambio, una restricción legislativa, sometida a juicio de proporcionalidad, del ámbito de protección conferido por el derecho fundamental, pues se trata de la suspensión transitoria y excepcional de la eficacia del derecho mismo. Tiene, por ello, un régimen constitucional distinto, caracterizado por controles específicos, que no son ya los generalmente previstos en el art. 53 CE para el legislador de los derechos fundamentales, sino los que derivan del art. 116 CE y su ley orgánica de desarrollo, concretamente: (i) la limitación temporal estricta, ya que la suspensión de la eficacia de determinados preceptos constitucionales no puede mantenerse indefinida en el tiempo sin cuestionar la vigencia de la Constitución misma; (ii) el control político cualificado que resulta tanto del propio artículo 116 CE como de la Ley Orgánica 4/1981, de 1 de junio; y (iii) el control jurídico de la concurrencia del presupuesto de hecho habilitante, pues la suspensión de los derechos fundamentales solo ha de ser posible en situaciones realmente excepcionales y anómalas, cuya delimitación ha de ser sumamente estricta.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acuerdo con la evolución de nuestra propia jurisprudencia, hemos de considerar superada la doctrina fijada en al STC 148/2021, en el sentido siguiente: la intensidad de la injerencia en el ámbito del derecho fundamental no es un criterio determinante de la diferenciación constitucional entre la suspensión y la restricción de derechos fundamentales, por lo que una ley de restricción, incluido (cuando así sea procedente) el propio decreto de estado de alarma, puede establecer limitaciones de alta intensidad en los derechos fundamentales siempre y cuando se ajuste a los requisitos constitucionales necesarios y, en particular, siempre que respete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que acaba de exponerse, y en contraste con lo que sostienen los recurrentes, la suspensión y la restricción de los derechos fundamentales no pueden distinguirse abstractamente por la intensidad de la injerencia impuesta, razón por la cual podemos desestimar de plano la alegación de inconstitucionalidad formulada con este concreto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legislador gallego ha previsto en el art. 38.2 b) de la Ley 8/2008 medidas de intervención concretas, diseñadas para supuestos de hecho que están delimitados en abstracto por su relación con situaciones graves de crisis sanitaria. Las medidas previstas están, además, expresamente sujetas, en su concreta aplicación práctica, al principio de proporcionalidad (art. 38 ter) y están sometidas, en todo caso, al debido control judicial. Se articulan, en definitiva, como supuestos legislativos de restricción de derechos fundamentales que tienen la finalidad de proteger la salud colectiva y cuya intensidad queda modulada por la aplicación del principio de proporcionalidad. Como queda dicho, el hecho de que alguna de las medidas previstas pueda tener un contenido limitativo especialmente intenso no afecta a su calificación jurídico-constitucional como “restricciones” ni implica, en modo alguno, la previa declaración de estado de excepción o estado de sitio (en relación con los derechos fundamentales expresamente contemplados en el art. 55.1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esencia del presente proceso constitucional se centra, en realidad, en determinar si esas hipótesis de restricción (que no suspensión) de derechos fundamentales arbitradas por la Ley 8/2021 cumplen con uno de los requisitos formales más relevantes de nuestro sistema constitucional: la reserva de ley orgánica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Infracción de la reserva de ley orgánica para el desarrollo de los derechos fundamentales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Delimitación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explica con detalle en los antecedentes, los recurrentes alegan, como motivo subsidiario del que acaba de ser desestimado, que las medidas contenidas en el art. 38.2 b) inciso segundo de la Ley 8/2008, introducidas por la Ley del Parlamento de Galica 8/2021, infringen la reserva de ley orgánica del art. 81.1 CE. Argumentan, al efecto, que la Ley Orgánica 3/1986, de 14 de abril, de medidas especiales en materia de salud pública, “no efectúa remisión alguna al legislador autonómico” y que la norma impugnada desborda los “aspectos meramente complementarios”, pues introduce medidas concretas que no están previstas en la mencionada ley orgánica estatal. Añaden que esa labor de “complemento” de la regulación orgánica carece, en todo caso, de la debida cobertura en un título competencial propio. Sin esa cobertura, añaden, la colaboración de la ley autonómica en la regulación de los derechos fundamentales sujetos a reserva de ley orgánica carece de toda legitimidad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puede comprobarse, las alegaciones de los recurrentes contienen argumentos de diverso signo. Algunos de ellos están estrictamente referidos a la vulneración del sistema constitucional de fuentes, en cuanto los actores consideran que las medidas incluidas en el art. 38.2 b) inciso segundo de la Ley 8/2008, solo pueden ser introducidas mediante una ley orgánica. Otros argumentos utilizados en el recurso de inconstitucionalidad se apoyan, en cambio, en la consideración de que la Comunidad Autónoma de Galicia carece de competencias para materializar una regulación legal que complemente lo ya dispuesto en la Ley Orgánica 3/1986, de 14 de abril. La norma impugnada invadiría, según se afirma, las competencias estatales contempladas en el art. 149.1.1 y 16 CE. Ambos planos de análisis deben ser, sin embargo, deslindados.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un primer momento, “la cuestión relativa a la fijación del ámbito de la reserva de ley orgánica en función o no de los títulos competenciales atribuidos al Estado por el art. 149.1 y 3 CE”, no fue objeto, en nuestra doctrina, de una jurisprudencia “rectilínea” (en expresión utilizada en la STC 173/1998, de 23 de julio, FJ 7), dicha cuestión cuenta, en la actualidad, con un cuerpo de doctrina suficientemente consolidado. Tal doctrina parte de la consideración de que la determinación del ámbito propio de la reserva de ley orgánica, como cuestión atinente al sistema de fuentes, es un presupuesto previo del examen estrictamente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las SSTC 173/1998, de 23 de julio, FJ 7; 133/2006, de 27 de abril, FJ 2, y 135/2006, de 27 de abril, FJ 2 c), la técnica de la reserva de ley tiene hoy, como tuvo en su origen y en su evolución histórica, una naturaleza distinta de la que poseen las reglas de atribución de competencia. El contenido y la finalidad de ambas figuras ha sido y es sustancialmente diverso, por lo que la reserva de ley orgánica del art. 81.1 CE no contiene, en puridad, ningún título competencial habilitante a favor del Estado. Ahora bien, como establecimos en las referidas resoluciones, esto no impide apreciar la notable incidencia que esta reserva tiene en el orden competencial, pues “en virtud del art. 81.1 CE, solo el Estado puede dictar esta forma de leyes en desarrollo de los derechos fundamentales y libertades públicas y que las comunidades autónomas al ejercer sus competencias deben respetar el contenido de las mismas so pena de incurrir en un vicio de inconstitucionalidad por vulneración del art. 81.1 CE”. Por ello, concluimos en las referidas resoluciones que el “ámbito reservado al Estado ex art. 81.1 CE y las normas que las Cortes Generales pueden dictar en su ejercicio constituyen un prius del que necesariamente debe partir la comunidad autónoma al regular” [SSTC 173/1998, de 23 de julio, FJ 6, y 135/2006, de 27 de abril,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nuestro examen debe dividirse, tal y como quedó anticipado en el fundamento jurídico 3 y tal y como hemos hecho en otros supuestos similares de impugnación fundada en la infracción simultánea del art. 81.1 CE y del art. 1491.1.1 CE (vid. STC 44/2024, de 12 de marzo, FJ 5), en dos planos distintos: (i) el propio de la reserva de ley orgánica en sentido estricto, lo que exige dilucidar si el art. 38.2 b) inciso segundo de la Ley 8/2008, invade el espacio reservado al legislador orgánico por el art. 81.1 CE, cuestión a la que dedicaremos el presente fundamento jurídico; (ii) el plano estrictamente competencial, que solo puede proyectarse sobre aquellos contenidos de la regulación impugnada que previamente se considere que no están reservados al legislador orgánico, cuestión esta de la que nos ocuparemos, de resultar preciso, en un fundamento jurídico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alcance de la reserva de ley orgánica se antepone, según acaba de exponerse, al análisis estrictamente competencial, pues este siempre ha de proyectarse sobre regulaciones legales que, por su propio contenido, queden fuera del espacio reservado al legislador orgánico. Conviene, por ello, realizar, como antesala de nuestro enjuiciamiento, una somera síntesis de la doctrina elaborada por este tribunal en relación con la concreta reserva establecida en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análisis lo centraremos en los siguientes aspectos: A) el principio de interpretación restrictiva que rige la interpretación de la referida reserva a los fines de preservar el principio democrático y evitar petrificaciones del ordenamiento jurídico; B) el criterio delimitador general del ámbito de la reserva, basado en el binomio desarrollo directo/ regulación complementaria, con específica referencia a su significado particular en el ámbito de las restricciones de derechos fundamentales; C) los criterios interpretativos auxiliares que, de acuerdo con nuestra doctrina, sirven para perfilar en cada caso concreto ese criterio delimitador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Principio de interpretación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primer momento, este tribunal ha rechazado la posibilidad de interpretar de modo puramente formal las distintas reservas de ley orgánica contenidas en el texto constitucional, pues una interpretación de ese tipo “[l]levada a su extremo, […] podría producir en el ordenamiento jurídico una petrificación abusiva en beneficio de quienes en un momento dado gozasen de la mayoría parlamentaria suficiente y en detrimento del carácter democrático del Estado” [SSTC 76/1983, de 5 de agosto, FJ 2 b); 224/1993, de 1 de julio, FJ 2, y 127/1994,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para justificar esta opción interpretativa, que “nuestra Constitución ha instaurado una democracia basada en el juego de las mayorías, previendo tan sólo para supuestos tasados y excepcionales una democracia de acuerdo basada en mayorías cualificadas o reforzadas. Por ello hay que afirmar que, si es cierto que existen materias reservadas a leyes orgánicas (art. 81.1 CE), también lo es que las leyes orgánicas están reservadas a estas materias y que, por tanto, sería disconforme con la Constitución la ley orgánica que invadiera materias reservadas a la ley ordinaria” (por todas, SSTC 124/2003, de 19 de junio, FJ 11, y 31/2018, de 10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doctrina, este tribunal ha advertido, desde la temprana STC 5/1981, de 13 de febrero [en doctrina reiterada, entre otras, en SSTC, 173/1998, de 23 de julio, FJ 7; 124/2003, de 19 de junio, FJ 11, y 135/2006, de 27 de abril, FJ 2 c)], que ha de aplicarse un criterio restrictivo para determinar el alcance material de la reserva del art. 81.1 CE referida al “desarrollo de los derechos fundamentales”. Dicho criterio de interpretación estricta se despliega en una doble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el punto de vista de los derechos objeto de la reserva, supone que la referencia contenida en el art. 81.1 CE a los derechos fundamentales, sin mayor especificación, ha de entenderse únicamente referida a los comprendidos dentro de la sección primera, capítulo II, título I de la propia Constitución (por todas, STC 116/1999, de 17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relativo a la delimitación del alcance de la reserva, implica que esta comprende exclusivamente el “desarrollo normativo inmediato de la Constitución en aquellos aspectos básicos o fundamentales del orden constitucional” que suponen un “complemento indispensable o necesario de la obra del constituyente” (STC 173/1998, FJ 7) y ello en la medida en que la legislación orgánica prevista en el art. 81.1 CE es una suerte de “legislación extraordinaria o excepcional" que busca perfilar aspectos que en el texto constitucional quedan plasmados a través de fórmulas abiertas (SSTC 160/1987, de 27 de octubre, FJ 2, y 173/1998, de 23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 los elementos esenciales y su significado concreto en el ámbito de las restricciones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ley orgánica se refiere únicamente, como acaba de exponerse, a la regulación de un derecho fundamental o de una libertad pública “que desarrolle la Constitución de manera directa” [STC 135/2006, de 27 de abril, FJ 2 c)]. Este concepto de “desarrollo directo” ha sido objeto de delimitación en nuestra doctrina, tanto con carácter general como en relación con los supuestos particulares en los que una norma legal introduce concretas medidas de intervención restrictivas de los derechos fundamentales comprendidos en la sección primera, capítulo II,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la doctrina de este tribunal ha identificado el concepto de “desarrollo directo” con “determinados aspectos esenciales para la definición del derecho” y con “la previsión de su ámbito y la fijación de sus límites en relación con otras libertades constitucionalmente protegidas” (SSTC 173/1998, de 23 de julio, FJ 7; 129/1999, de 1 de julio, FJ 2; 53/2002, de 27 de febrero, FJ 12, y 133/2006, de 27 de abril, FJ 2). En lo que más interesa al supuesto que ahora se nos plantea, también ha considerado que están incluidas dentro del concepto de desarrollo directo “las normas que establecen restricciones de esos derechos o libertades” (por todas, SSTC 101/1991, de 13 de mayo, FJ 2, y 173/1998, de 23 de julio, FJ 7), en cuanto dichas normas suponen la “exclusión” en determinados supuestos de la protección que el derecho concernido ofrece (STC 88/1995,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material del concepto de “desarrollo” de los derechos fundamentales comprendido en el art. 81.1 CE, se refiere, en definitiva, a la determinación del alcance o extensión del derecho mismo, lo que comprende la regulación de los aspectos más consustanciales del derecho que se trate, la delimitación de su interferencia con otros derechos fundamentales y la restricción de su ámbito material por razón de la protección de bienes jurídicos que necesariamente han de ser salvaguardados para preservar el interés colectivo. Todo lo cual puede efectuarse mediante una “regulación directa, general y global” del derecho fundamental o mediante una regulación “sectorial, pero, igualmente, relativa a aspectos esenciales del derecho, y no, por parcial, menos directa o encaminada a contribuir a la delimitación y definición legal del derecho” [por todas, STC 135/2006, de 27 de abril,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en cambio, “desarrollo directo” a efectos del art. 81.1 CE, la regulación de aspectos “que simplemente afectan a elementos no necesarios sin incidir directamente sobre su ámbito y límites” [STC 135/2006, FJ 2 b)], pues “desarrollar no puede equipararse a simplemente afectar” (por todas, STC 129/1999,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distinción entre elementos esenciales, reservados al legislador orgánico por referirse al ámbito y los límites del derecho, y aspectos complementarios, que no inciden directamente en la fijación de dicho ámbito y límites, tiene, en nuestra doctrina, una plasmación específica en el concreto caso de las restricciones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específico, la reserva constitucionalmente reconocida al legislador de los derechos fundamentales en general, tanto orgánico (art. 81.1 CE) como ordinario (art. 53.1 CE), es especialmente exigente, pues la ley es “la única habilitada por la Constitución para fijar los límites a los derechos fundamentales” de modo que [l]a fijación de los límites de un derecho fundamental […] no es un lugar idóneo para la colaboración entre la ley y las normas infralegales”, salvo en aspectos de carácter secundario y auxiliar (SSTC 83/1984, de 24 de julio, FJ 4; 137/1986, de 6 de noviembre, FJ 3; 254/1994, de 15 de septiembre, FJ 5, y 292/2000, de 30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hemos delimitado la esfera de esa colaboración internormativa entre ley orgánica y ley ordinaria en este ámbito distinguiendo, con carácter general, entre la restricción propiamente dicha, esto es, la determinación del supuesto de hecho y su consecuencia limitativa, contenido este que, por afectar al ámbito o alcance del derecho fundamental concernido hemos considerado “desarrollo directo”, sujeto a la reserva de ley orgánica, y las normas procedimentales que permiten su efectiva ejecución, que, por no afectar al ámbito o alcance del derecho, pertenecerían ya al espacio de regulación propia de la ley ordinaria. Así, en las SSTC 129/1999, de 1 de julio, FJ 2; 131/2010, de 2 de diciembre, FJ 4, y 132/2010, de 2 de diciembre, FJ 2, consideramos, en relación con el internamiento de personas aquejadas de un trastorno psíquico, que debe diferenciarse, de un lado, la norma que establece la concreta medida de intromisión o restricción, que está sometida a la reserva de ley orgánica, y, de otro, las “reglas procedimentales”, que, en principio, no pueden considerarse, por sí mismas, regulación directa del derecho fundamental, pues no están encaminadas “a la delimitación y definición del mismo”. Estas últimas están, por ello, excluidas del “ámbito reservado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Criterios interpretativos auxiliares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sin embargo, que el criterio distintivo general basado en el binomio desarrollo directo/regulación complementaria, no siempre “puede ser aplicad[o] de forma mecánica, ya que con suma frecuencia resulta difícil distinguir dónde acaba el desarrollo del derecho en cuanto tal y dónde comienza la regulación de la materia sobre la que este se proyecta” [SSTC 173/1998, de 23 de julio, FJ 7, y 135/2006, de 27 de abril, FJ 2 c)]. De ahí que la doctrina de este tribunal haya establecido pautas interpretativas complementarias que sirven de auxilio hermenéutico para determinar el alcance específico del ámbito de “desarrollo directo”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aunque es cierto que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CE), pues tal efecto puede y aun debe ser excluido” [por todas, STC 5/1981, de 13 de febrero, FJ 21 A)], eso no significa que el propio legislador orgánico no tenga, a la postre, un cierto margen de configuración. Según hemos señalado, el legislador orgánico puede “concretar con mayor o menor intensidad el ámbito de la reserva”, circunstancia que, indudablemente, facilita el enjuiciamiento de constitucionalidad frente a los casos en los que, por no existir regulación orgánica sobre la materia, “el contraste […] debe hacerse con el contenido abstracto de la reserva de ley orgánica” (STC 173/1998, de 23 de julio, FJ 7). Es por ello que el criterio delimitador seguido por el legislador orgánico al definir su propio ámbito de regulación también constituye un criterio hermenéutico auxiliar.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los casos en los que la diferenciación entre “desarrollo directo” y regulación complementaria no resulta, prima facie, claramente diferenciable “la inclusión en una u otra categoría dependerá del grado más o menos intenso de proximidad con uno u otro ámbito” [SSTC 173/1998, de 23 de julio, FJ 7, y 135/2006, de 27 de abril, FJ 2 c)]. Por lo tanto, cuando la norma regulada no admite una subsunción evidente en alguna de las dos categorías, debe examinarse si, por sus propias características, tiene una relación más directa con el ámbito material y límites del derecho o con las reglas complementarias que facilitan su aplicación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nuestra doctrina, nos corresponde ahora determinar si el legislador ordinario (en este caso autonómico) ha introducido en el art. 38.2 b) inciso segundo de la Ley de salud de Galicia una regulación que, de acuerdo con el sistema constitucional de fuentes y, en particular, con lo dispuesto el art. 81.1 CE, solo puede establecerse por ley orgánica, lo que conllevaría la inconstitucionalidad y nulidad del precepto, pues, tal y como sintetiza la STC 135/2006, FJ 3, “cuando la ley autonómica regule algún elemento esencial, no previsto en la ley orgánica, o lo hubiese regulado de modo distinto, la consecuencia será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acometer esta labor procederemos del siguiente modo: A) examinaremos la regulación impugnada, determinando si afecta a derechos fundamentales sometidos a reserva de ley orgánica; B) nos pronunciaremos, acto seguido, sobre la naturaleza de esa afectación; C) analizaremos si nos encontramos, prima facie, ante un desarrollo directo o una regulación complementaria de tales derechos fundamentales; y D) utilizaremos, finalmente, los criterios interpretativos auxiliares establecidos en nuestra doctrina para llegar a una conclusión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Afectación de derechos fundamentales comprendidos en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exposición de motivos de la Ley 8/2021 reconoce abiertamente que el nuevo art. 38.2 b) de la Ley 8/2008 contiene, en su inciso segundo, un elenco de medidas de restricción de derechos fundamentales de la sección primera, capítulo II, título I de la Constitución [defendiendo, eso sí, que la regulación no invade la reserva del art. 81.1 CE], solo el contenido concreto de la propia norma impugnada puede determinar si, en efecto, estamos ante una regulación que afecta a tales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en el fundamento jurídico 4 ya se anticipó que las medidas previstas en los diversos subapartados del art. 38.2 b) inciso segundo de la Ley 8/2002, proyectan su eficacia sobre el ámbito material de derechos fundamentales contenidos en la sección primera, capítulo II, título I, de la Constitución. En concreto, las diversas medidas contempladas en el precepto impugnado afectan a los derechos fundamentales a la integridad personal (art. 15 CE), a la libertad deambulatoria (art. 17 CE), a la intimidad personal (art. 18.1 CE), a la libertad de circulación (art. 19 CE) y al derecho de reunión (art. 21.1 CE). Se expondrá, a continuación, la conexión específica que las diversas medidas reguladas en el art. 38.2 b) de la Ley 8/2008 tienen con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los derechos contemplados en los arts. 17 y 19 CE, estos guardan, de acuerdo con nuestra doctrina, una relación de grado, de modo que el rigor de la afectación de la capacidad deambulatoria determina, en el caso concreto, si nos encontramos ante el ámbito protegido por uno u otro derecho. Tal y como hemos señalado en la STC 148/2021, de 14 de julio, FJ 4, la libertad garantizada por el art. 17 CE “es ‘la de quien orienta, en el marco de normas generales, la propia acción’ (STC 341/1993, de 18 de noviembre, FJ 4)”, de modo que esta libertad solo queda comprometida cuando “de cualquier modo, se impida u obstaculice la autodeterminación de la conducta lícita” (STC 98/1986, de 10 de julio, FJ 4). Por ello, cuando una norma únicamente afecta a los desplazamientos que el individuo puede realizar en supuestos determinados, es la libertad de circulación del art. 19 CE la que, en principio, queda concernida. En definitiva, tal y como ha señalado el Tribunal Europeo de Derechos Humanos en la decisión de 13 de abril de 2021, asunto Terheş c. Rumanía, para determinar si estamos ante una afectación de la libertad deambulatoria o de la libertad de circulación, es necesario partir de su situación concreta y tener en cuenta un conjunto de criterios como el tipo, la duración, los efectos y las modalidades de ejecución de la medida en cuestión, que deben examinarse de manera “acumulada y combinada”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ese presupuesto, las medidas de “aislamiento de personas enfermas”, “aislamiento en domicilio”, “internamiento en centro hospitalario” o “internamiento en otro lugar adecuado para tal fin” [contempladas en el subapartado 1 del art. 38.2 b) de la Ley 8/2008], pueden implicar, en supuestos de riesgo de transmisión de enfermedades contagiosas especialmente graves, una privación radical de la capacidad de autodeterminación de movimientos de la persona, lo que determina que dichas medidas tengan incidencia potencial en la libertad personal del art. 17 CE. Lo mismo puede llegar a ocurrir con las cuarentenas en domicilio u otro lugar adecuado (previstas en el subapartado 3), en cuanto, de acuerdo con la propia definición legal que se da de ellas, pueden llegar, en casos extremos, a la completa privación de la posibilidad de autodeterminación de movimientos. En cambio, todas estas medidas afectarán únicamente a la libertad de circulación (art. 19 CE) cuando, por su contenido, delimiten los supuestos concretos de restricción de movilidad, salvaguardando de modo suficiente la capacidad de autodeterminación deambulatoria de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medidas relativas a la entrada y salida en “zonas afectadas” por el riesgo de propagación de una enfermedad transmisible [previstas en el subapartado 6 i) y ii)] implican, por concepto, un margen de libertad deambulatoria compatible con el art. 17 CE, de modo que puede considerarse que afectan exclusivamente a la libertad de circulación del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derecho de reunión (art. 21 CE), las limitaciones de reuniones privadas entre no convivientes [previstas en el subapartado 6 iii)], afectan, de acuerdo con la doctrina de este tribunal, a dicho derecho fundamental, si bien solo al contenido garantizado en el apartado 1 del precepto y ello en conexión directa con el derecho a la intimidad personal y familiar reconocido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de recordar que, según remarca la STC 183/2021, de 27 de octubre, FJ 7, el Tribunal Europeo de Derechos Humanos ha considerado que las trabas u obstáculos al mantenimiento del contacto con familiares y amigos no se encuadran en el ámbito del art. 11 CEDH, relativo a la libertad de reunión, sino en el de su art. 8.1, que garantiza la vida privada y familiar [STEDH (Gran Sala) de 12 de septiembre de 2012, asunto Nada c. Suiza, § 165]. Por esta razón, en la STC 148/2021 se declaró que este ámbito ha de considerarse “constitucionalmente protegid[o] por el juego combinado de los arts. 21.1 y 18 CE”, FJ 5 a). Estos derechos fundamentales resultan, por ello, afectados por la medida indicada, en cuanto esta limita la posibilidad de mantener reuniones privadas con no convivientes.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no hay afectación, en la regulación examinada, del apartado 2 del art. 21 CE, relativo a las reuniones y manifestaciones en lugares de tránsito público, pues el precepto impugnado contiene una cláusula expresa que salvaguarda la posibilidad de que tales reuniones y manifestaciones puedan desarrollarse de acuerdo con el régimen general previsto en su ley orgánica reguladora (Ley Orgánica 9/1983, de 15 de julio, reguladora del derecho de reunión). Queda, pues, abierta la posibilidad de dirigir “comunicación previa a la autoridad” para el ejercicio del derecho de reunión del art. 21.2 CE, de modo que en cada supuesto habría de ser “la autoridad gubernativa competente la que pudiera establecer restricciones, modificaciones o incluso prohibir su ejercicio” (STC 183/2021, de 27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medidas de sometimiento a tratamiento adecuado (contempladas en el subapartado 2) y de sometimiento a “medidas profilácticas de prevención de la enfermedad, incluida la vacunación o inmunización” (contenidas en el subapartado 5) afectan, con carácter general y sin necesidad de que conlleven riesgos especiales para la salud, al derecho a la integridad personal del art. 15 CE en su “dimensión positiva”, que implica, de acuerdo con nuestra doctrina, “una facultad de oposición a la asistencia médica, en ejercicio de un derecho de autodeterminación que tiene por objeto el propio sustrato corporal, como distinto del derecho a la salud o a la vida” (SSTC 154/2002, de 18 de julio, FJ 9, y 38/2023, de 20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en este punto, que en las SSTC 37/2011, de 28 de marzo, FJ 5, y 38/2023, de 20 de abril, FJ 4, señalamos que “el consentimiento del paciente a cualquier intervención sobre su persona es algo inherente, entre otros, a su derecho fundamental a la integridad física, a la facultad que este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Esta es precisamente la manifestación más importante de los derechos fundamentales que pueden resultar afectados por una intervención médica: la de decidir libremente entre consentir el tratamiento o rehusarlo, posibilidad que ha sido admitida por el [Tribunal Europeo de Derechos Humanos], aun cuando pudiera conducir a un resultado fatal (STEDH de 29 de abril de 2002, caso Pretty c. Reino Unido, § 63), y también por este tribunal (STC 154/2002, de 18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38/2023, de 20 de abril, FJ 5, pusimos de manifiesto, en el caso particular de la vacunación, que se trata de “un acto sanitario que consiste en la inoculación de un ‘preparado’, de contenido variable, en el cuerpo humano a efectos de provocar una respuesta inmunitaria, por lo que su administración entra, con claridad, dentro de las facultades de autodeterminación garantizadas por el derecho a la integridad personal del art. 15 CE”. La afectación que sobre dicho derecho fundamental tiene esta concreta medida es, por lo tanto,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medidas de “sometimiento” a observación, vigilancia del estado de salud, examen médico y pruebas diagnósticas de personas que presenten síntomas compatibles con la enfermedad transmisible o que, en general, supongan un riesgo de transmisión de dicha enfermedad (subapartado 4) y las pruebas diagnósticas de cribado [subapartado 6 iv)] afectan potencialmente, por su parte, a los derechos a la integridad física (art. 15 CE) y a la intimidad personal (art. 18 CE). La utilización de medios más o menos intrusivos para la realización de la medida determinará, en el caso concreto, el derecho fundamental específicamente afectado, pues la integridad física (art. 15 CE) y la intimidad personal (art. 18 CE) también guardan en nuestra doctrina, de modo similar a lo que ocurre con la libertad deambulatoria y la libertad de circulación, una cierta relación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cuando el método en el que se concreten las referidas medidas suponga un riesgo, aunque sea meramente potencial, de lesión o menoscabo de la salud, existirá, de acuerdo con nuestra doctrina, una intromisión en el derecho fundamental a la integridad física” (STC 207/1996, de 16 de diciembre, FFJJ 2 y 3). Y lo mismo ocurrirá cuando la medida afecte a “la incolumidad corporal”, esto es, al derecho de la persona a no sufrir menoscabo “en su cuerpo o en su apariencia externa sin su consentimiento”, pues el hecho “de que la intervención coactiva en el cuerpo pueda suponer un malestar (esto es, producir sensaciones de dolor o sufrimiento) o un riesgo o daño para la salud supone un plus de afectación, mas no es una condición sine qua non para entender que existe una intromisión en el derecho fundamental a la integridad física” (STC 207/1996,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afectación del art. 18 CE se producirá cuando el método empleado concierna el “criterio dominante en nuestra cultura sobre el recato corporal” (por todas, STC 37/1989, de 15 de febrero, FJ 7) y, en todo caso, cuando responda a una “la finalidad” de indagación de datos íntimos, como ocurre, evidentemente, cuando trata de averiguarse si una persona es portadora de una determinada enfermedad [SSTC 207/1996, FJ 3; 234/1997, de 18 de diciembre, FJ 9 B), y 206/2007,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regla de cierre del subapartado 7 del art. 38.2 b) de la Ley 8/2008, en cuanto deja abierta la posibilidad de otras medidas de injerencia, no expresamente contempladas, sobre los mismos derechos fundamentales en los que ya inciden las medidas enumeradas en los subapartados anteriores, también afecta potencialmente a dichos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Naturaleza de la afectación: restricción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expuesta no solo afecta a derechos fundamentales, sino que responde, además, a las características propias de las medidas de restricción o limitación de dichos derechos. Al respecto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términos “imposición”, “sometimiento”, “aislamiento”, “internamiento”, “limitación” y “restricción”, utilizados en los diversos subapartados del precepto impugnado, muestran que nos encontramos ante intervenciones de la administración pública que no están necesariamente supeditadas a la prestación de consentimiento. Las facultades de autodeterminación características de los arts. 15, 17, 18.1, 19 y 21.1 CE quedan, con ello, potencialmente excluidas, lo que supone que el alcance material de estos derechos fundamentales resulta legalmente restringido o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 de tenerse en cuenta, asimismo, que la propia Ley de salud de Galicia, en la redacción dada por la Ley 8/2021, establece un nuevo régimen sancionador, en los arts. 41 bis, 42 bis y 43 bis (no impugnados), específicamente dirigido a sancionar los casos de “falta de cumplimiento voluntario” de las medidas previstas en los distintos subapartados del art. 38.2 b) de la Ley 8/2008, lo que revela, con más claridad aún, que dichas medidas tienen un significado coactivo.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más, el art. 38 ter de la Ley 8/2008, en su apartado 6 (relativo a la ejecución de todas las medidas previstas en su art. 38, incluidas las impugnadas) autoriza, cuando resulte necesario y proporcionado, acudir a la “compulsión directa sobre las personas” y ello “con independencia de las sanciones que, en su caso, puedan imponerse”.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contempla, en definitiva, el uso de la coacción jurídica (a través de un régimen sancionador) y de la coacción física (a través de la compulsión), lo que revela que las medidas no solo son jurídicamente “obligatorias” [en expresión que utiliza el art. 38 ter.2,c) de la Ley 8/2008], lo que ya las convertiría en medidas de restricción, sino que pueden llegar al grado máximo de coactividad posible, pues pueden ser ejecutadas con uso de vis physica si resulta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Debe hacerse, en todo caso, una mención particular a la medida de vacunación o inmunización prevista en el subapartado 5 del art. 38.2 b) de la Ley 8/2008. Como ya se anticipó en el fundamento jurídico 2 B), con posterioridad a la interposición del presente recurso de inconstitucionalidad ha entrado en vigor una nueva disposición adicional (segunda) en la Ley de salud de Galicia (introducida por el art. 34 de la Ley del Parlamento de Galicia 18/2021, de 27 de diciembre). Dicha norma establece que la administración pública sanitaria gallega ha de aplicar las medidas del referido subapartado “de acuerdo con lo establecido para cada patología por la administración general del Estado en el ejercicio de sus competencias de coordinación general de la sanidad, en la estrategia nacional de vacunación que esté vigente en cada momento y en el marco de lo que determine el Consejo Interterritorial del Sistema Nacional de Salud”. Dispone, asimismo, que la vacunación tendrá “con carácter general […] carácter voluntario” y que las campañas se articularán sobre “el principio de colaboración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como ya se advirtió en el fundamento jurídico 2, el Estado y la Comunidad Autónoma de Galicia han introducido esta nueva disposición adicional de la Ley de salud de Galicia sin modificar paralelamente el precepto aquí impugnado y, en particular, sin alterar el potencial significado de la medida de “sometimiento” a vacunación en él prevista como restricción del derecho fundamental del art. 15 CE. La nueva disposición no afecta al tenor y la naturaleza de la medida de intromisión contemplada en el subapartado mencionado, que sigue expresándose en términos que admiten la imposición no consentida de la vacunación. Y es que el hecho de que la vacunación sea, con carácter general, voluntaria y que las campañas de la administración sanitaria incentiven la cooperación del ciudadano no excluye el eventual “sometimiento” a vacunación en supuestos particulares en los que las directrices de coordinación del Estado así lo admitan, aunque sea de modo excepcional o marginal.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se ve reforzada con la pervivencia, dentro del régimen sancionador de la Ley de salud de Galicia introducido por la Ley 8/2021, de la infracción consistente en “[l]a negativa injustificada al sometimiento a medidas de prevención consistentes en la vacunación o inmunización prescritas por las autoridades sanitarias, de acuerdo con lo establecido en la presente ley, con la finalidad de prevención y control de una enfermedad infectocontagiosa transmisible” [art. 41 bis d) de la Ley 8/2008]. Sobre la medida sigue proyectándose también la posibilidad de ejercicio de compulsión sobre las personas, de acuerdo con el art. 38 ter.6 de la Ley 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subapartado 5 no ha perdido su naturaleza de norma habilitadora de una restricción del derecho fundamental del art. 15 CE, por más que esa restricción solo pueda efectuarse, por mandato de la disposición adicional segunda de la Ley de salud de Galicia, en casos excepcionales y en la medida en que las concretas directrices estatales en materia de vacunación así lo admitan.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Regulación de aspectos esenciales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el objeto de normación de los distintos subapartados del art. 38.2 b) inciso segundo de la Ley 8/2008, consiste en la regulación de medidas de intervención restrictivas de los derechos contemplados en los arts. 15, 17, 18.1, 19 y 21.1 CE, es claro que nos encontramos ante un ámbito normativo reservado por la Constitución al legislador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exposición de motivos de la Ley 8/2021 trata de justificar que la reserva de ley orgánica ha sido respetada con la siguiente declaración (apartado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concreto de las medidas de protección de la salud pública, el legislador orgánico, a través de la Ley Orgánica 3/1986, de 14 de abril, configuró la protección de la salud pública, dada su evidente conexión con el derecho a la vida y a la integridad física, como derecho constitucionalmente protegido que puede operar como límite de los derechos fundamentales y libertades públicas, a través de la adopción, por parte de las autoridades sanitarias competentes, de las necesarias medidas para salvaguardar aquella. Dicha ley orgánica contempla, además, los presupuestos y las condiciones para tal intervención limitativa de derechos y libertades, al delimitar tanto el ámbito material (la salud pública) como la exigencia de que esas razones sanitarias que demandan la adopción de las medidas sean urgentes y necesarias y la finalidad de tales medidas (la protección de la salud pública y la prevención de su pérdida o deterioro, con atención particular, en su artículo tercero, a la finalidad de controlar las enfermedades transmisibles). La ley orgánica efectúa así, en aplicación del artículo 81 de la Constitución española, un desarrollo directo o primario respecto a los límites a que puedan quedar sometidos los derechos fundamentales y las libertades públicas a favor de la protección de la salud pública, precisando las condiciones esenciales que deben concurrir para la adopción, por parte de las autoridades sanitarias competentes, de medidas limitativas con tal fin; un desarrollo que, con arreglo a la doctrina constitucional expuesta, puede concretarse, respetando las condiciones esenciales establecidas en dicha ley orgánica, por el legislador ordinario competente en la materia (en este caso, por el legislador autonómico en ejercicio de las competencias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puede observarse, el legislador gallego sostiene que la reserva de ley orgánica queda respetada en tanto el legislador orgánico tendría la misión exclusiva, en el ámbito de las restricciones de derechos fundamentales por razones de salud pública, de realizar una habilitación abstracta de injerencia, condicionada a que se adopte en el “ámbito material” de la “salud pública”, a que obedezca a “razones sanitarias” y a que se traduzca en medidas realmente “urgentes y necesarias”. El ámbito de “desarrollo directo o primario” conferido al legislador orgánico consistiría, en definitiva, en una habilitación genérica, sujeta a algunos principios básicos o “condiciones esenciales”, a partir de los cuales el legislador ordinario podría establecer ya las concretas medidas de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del ámbito de la reserva del art. 81.1 CE que resulta de nuestra doctrina no coincide, sin embargo, con esta declaración de la exposición de motivos de la Ley 8/2021, pues, tal y como se ha expuesto [vid. supra, FJ 5.2 B)], dicho precepto constitucional exige al legislador orgánico algo más que la mera habilitación genérica de la injerencia, acompañada de la enunciación de algunas pautas generales o principios abstractos. La tarea encomendada a la ley orgánica es, en realidad, la determinación “en negativo” del alcance del derecho fundamental mismo, ya que lo propio de la restricción es reducir el ámbito material de protección del derecho en ciertos supuestos concretos en los que deben prevalecer otros bienes jurídicos. Por ello, la labor primordial del legislador orgánico es, justamente, determinar las medidas de restricción o injerencia que pueden acordarse y no, como parece desprenderse del preámbulo de la Ley 8/2021, proporcionar algunas directrices generales a partir de las cuales el legislador ordinario pueda establecer las referidas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tarea delimitadora del ámbito de eficacia del derecho, reservada al legislador orgánico, es, justamente, la que el legislador ordinario gallego ha realizado a través de la determinación de las diversas medidas de restricción, por lo que, prima facie, es claro que se ha infringido lo dispuesto en el art. 81.1 CE. Con todo, someteremos esta conclusión a los criterios hermenéuticos auxiliares que, tal y como se explicó, resultan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Criterios interpretativos auxiliares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establece dos criterios interpretativos auxiliares [vid. supra FJ 5.2 C)] para enjuiciar la posible vulneración de la reserva de ley orgánica: a) el examen de la delimitación realizada por el propio legislador orgánico de su ámbito de regulación y b) la intensidad de la relación que la regulación impugnada presenta con la definición del ámbito material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criterio aludido, la realidad es que la Ley Orgánica 3/1986, de 14 de abril, no reserva papel alguno al legislador ordinario en lo relativo a la determinación más precisa o a la concreción final de las medidas de restricción de los derechos fundamentales de la sección primera, capítulo II, título I CE. Dicha ley orgánica se refiere en todo momento a las medidas “especiales” que pueden ser adoptadas por las administraciones competentes, sin realizar ninguna remisión, siquiera implícita, a una actividad normativa intermedia o complementaria. Un análisis de la tramitación parlamentaria de dicha ley orgánica revela, de hecho, que el legislador orgánico asumió, desde un primer momento, la tarea de determinar las concretas medidas de intervención que afectaban a derechos comprendidos en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pertinente recordar que la Ley Orgánica 3/1986, de 14 de abril, de medidas especiales en materia de salud pública, fue tramitada conjuntamente con la Ley 14/1986, de 25 de abril, general de sanidad y que ambas leyes formaban parte originariamente de un único “proyecto de ley general de sanidad” en el que se incluían (dentro del capítulo dedicado a “la intervención pública en relación con la salud individual y colectiva”) todas las medidas administrativas de intervención en los derechos y libertades de los ciudadanos, estuvieran o no comprendidos en el art. 81.1 CE. No obstante, en la tramitación parlamentaria, el Pleno del Congreso de los Diputados, en sesión de 12 de noviembre de 1985, a propuesta unánime de la junta de portavoces, consideró que tres artículos del proyecto de ley inicial (21, 22 y 29) debían ser tramitados separadamente, como proyecto de ley orgánica, ya que contenían medidas de intervención administrativa que limitaban los derechos fundamentales de la sección primera, capítulo II, título I de la Constitución, y constituían, por tal razón, un desarrollo directo de dichos derechos. Los tres artículos fueron desgajados del proyecto de ley inicial y dieron lugar, así, a la Ley Orgánica 3/1986,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mantuvieron, en cambio, dentro de la Ley general de sanidad, de acuerdo con su naturaleza de ley ordinaria, las medidas de restricción de derechos no sujetos a reserva de ley orgánica, especialmente las restricciones del derecho de propiedad y la libertad de empresa (como la intervención administrativa de actividades o del uso y tráfico de bienes, la incautación e inmovilización de productos, la suspensión del ejercicio de actividades, los cierres de empresas, la intervención de medios materiales y personales y el control de la publicidad y propaganda comerciales, con sujeción en todo caso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mantuvieron dentro de la ley ordinaria las reglas complementarias de organización o procedimiento, instrumentadas a facilitar la efectividad de las diversas medidas de restricción (como la creación de registros y el análisis de información necesarios para tomar conocimiento de las situaciones que pueden llevar a adoptar medidas de intervención, las potestades inspectoras de la administración sanitaria, el sometimiento a autorización de actividades potencialmente peligrosas para la salud pública y la exigencia de autorización previa de los establecimientos y centros sanitarios y de las actividades de promoción y publicidad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del ámbito propio del legislador orgánico y del legislador ordinario fue, por tanto, inequívoca. Las concretas medidas de restricción de derechos de la sección primera, capítulo II, título I de la Constitución debían regularse en la ley orgánica mientras que la Ley general de sanidad, como ley ordinaria, debía contener las medidas de restricción de otros derechos fundamentales, así como las reglas instrumentales o complementarias para su aplicación. No es cierto, en definitiva, que se incluyera en la Ley Orgánica 3/1986 una mera habilitación de injerencia, que hubiera de ser especificada en la ley ordinaria a través de concretas medidas de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apostillar que el criterio delimitador seguido por las dos leyes de 1986 no ha resultado alterado con posterioridad. En particular, la regulación contenida en la Ley 33/2011, de 4 de octubre, general de salud pública (también de naturaleza ordinaria), de las potestades de la autoridad sanitaria estatal (título V) incluye diversas “medidas especiales y cautelares” (como la inmovilización de productos y sustancias, la intervención de medios materiales y personales, el cierre preventivo de instalaciones, establecimientos, servicios o industrias, la suspensión del ejercicio de actividades o la fijación de condiciones para corregir deficiencias detectadas en instalaciones, establecimientos, servicios e industrias, todo ello, nuevamente, con sujeción al principio de proporcionalidad), que, en coherencia con la línea seguida por la Ley 14/1986, de 25 de abril, afectan exclusivamente a derechos fundamentales no sometidos a reserva de ley orgánica, muy particularmente al derecho de propiedad y a la libertad de empresa (art.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análisis concreto de la legislación orgánica en vigor confirma la apreciación efectuada, prima facie, acerca de la invasión de contenidos regulatorios reservados al legislador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segundo criterio auxiliar de exégesis, no puede acogerse el argumento de los letrados de la Xunta de Galicia y del Parlamento gallego según el cual la norma autonómica impugnada ha de reputarse constitucional porque únicamente pretende dotar de mayor certidumbre o predeterminación a la regulación contenida en la ley orgánica estatal, argumento este sobre el que pivota, igualmente, la justificación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certidumbre o predeterminación implica, de acuerdo con nuestra doctrina, que la norma de restricción o limitación de un derecho fundamental ha de ser “suficientemente precisa y previsible en cuanto su aplicación y duración”. Por ello, “la insuficiente predeterminación ex ante” de la restricción o limitación constituye “un defecto inmanente de la redacción legal del precepto” que afecta “a la calidad de la ley, esto es, a la accesibilidad y previsibilidad del alcance de la norma” (SSTC 184/2003, de 23 de octubre, FJ 3; 261/2015, de 14 de diciembre, FJ 5; 25/2022, de 23 de febrero, FJ 7, y 42/2022, de 21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Tribunal Europeo de Derechos Humanos afirma que las restricciones de derechos incluidos en el Convenio, para ser consideradas legítimas, deben estar previstas en una norma que cumpla las exigencias del principio de calidad de la ley, accesible para sus destinatarios y lo suficientemente precisa para hacer previsibles sus consecuencias [SSTEDH de 26 de abril de 1979, caso Sunday Times (núm. 1) c. Reino Unido, § 49, y más recientemente, de 15 de octubre de 2015, caso Kudrevićius y otros c. Lituania, § 108,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Salta a la vista, en esta doctrina, la estrecha relación que el requisito de calidad de la ley, en cuanto exige delimitar los concretos contornos de la restricción para dotar de certidumbre a su alcance, tiene con la determinación del ámbito material del derecho fundamental afectado. Esa relación es, desde luego, más intensa que la que puede presentar con las pautas o reglas instrumentales de aplicación. De ahí que, aun si se aceptase a efectos puramente dialécticos la premisa según la cual la ley impugnada solo trata de suplir un déficit de concreción o predeterminación detectado en la legislación orgánica sectorial, la conclusión sobre la inconstitucionalidad de la norma impugnada no habría de variar, pues la debida certidumbre del ámbito material de injerencia es un aspecto que determina decisivamente hasta dónde llega la protección del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de acuerdo con lo expuesto, que el elenco de medidas del art. 38.2 b) inciso segundo de la Ley 8/2008 (que, como se delimitó ya en el fundamento jurídico 2, va desde “[e]n particular” hasta la finalización del propio apartado), excede del ámbito propio de la ley ordinaria y aborda aspectos esenciales del desarrollo directo de los derechos fundamentales afectados, Por tal razón, hemos de declararlo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 inconstitucionalidad y nulidad debe llevar consigo, por conexión o consecuencia del art. 39.1 LOTC, la del régimen sancionador específicamente asociado a las medidas que resultan anuladas (véase, al respecto, la STC 72/2021, de 18 de marzo, FJ 6). Deben reputarse inconstitucionales y nulas,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letras c), d), e) y f) del art. 41 bis de la Ley 8/2008, en cuanto tipifican como infracciones leves la negativa injustificada a someterse a reconocimiento médico o a pruebas diagnósticas, la negativa injustificada a someterse a medidas de prevención consistentes en la vacunación o inmunización y el incumplimiento de medidas de limitación de la libertad deambulatoria o de circulación, así como el incumplimiento de las limitaciones a las agrupaciones de personas y reuniones, siempre que todas ellas hayan tenido “una incidencia escasa o sin trascendencia directa en la salud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letra c) del art. 42 bis, si bien solo en el concreto inciso “c), d), f)”, en cuanto tipifica como infracciones graves las contenidas en las referidas letras del art. 41 bis cuando “pudieran producir un riesgo o un daño grave para la salud de la población, siempre que no sean constitutivas de infracción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letras d) y e) del art. 42 bis, en cuanto en ellas se tipifica como infracción grave la falta de cumplimiento voluntario de las medidas de aislamiento y cuarentena “cuando no sea constitutivo de infracción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letras b) y c) del art. 43 bis, en cuanto en ellas se tipifica como infracción muy grave la falta de cumplimiento voluntario de las medidas de aislamiento y cuarentena “de forma repetida o reiterada, o cuando se produjese daño grave o riesgo o daño muy grave para la salud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remarcarse que la declaración de inconstitucionalidad del art. 38.2 b) inciso segundo de la Ley 8/2008 (y la consiguiente declaración de inconstitucionalidad por conexión o consecuencia de los preceptos ya aludidos) no obedece a un reproche formulado sobre el contenido regulatorio del precepto sino al incumplimiento de los requisitos del sistema constitucional de fuentes, pues una regulación de este tipo debe ser aprobada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Infracción del art. 149.1.1 y 16 por indebida reproducción de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inconstitucionalidad y nulidad del art. 38.2 b) inciso segundo de la Ley 8/2008, resta únicamente por resolver la impugnación planteada por los actores en relación con el apartado a) y el inciso primero del apartado b) del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como con más detalle se explica en los antecedentes, que ese concreto fragmento normativo “copia por completo” lo dispuesto en los artículos segundo y tercero de la Ley Orgánica 3/1986, de 14 de abril, pese a que la Comunidad Autónoma de Galicia carece, según afirman, “de toda competencia para legislar” sobre la materia. Esto determina, en su opinión, la vulneración de las competencias estatales en materia de bases y coordinación general de la sanidad (art. 149.1.16 CE) y sobre fijación de las condiciones básicas de igualdad en el ejercicio de los derechos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Xunta de Galicia y del Parlamento gallego reconocen, por su parte, que hay, en efecto, una reproducción prácticamente literal de los citados preceptos de la Ley Orgánica 3/1986 pero estiman que se ha realizado legítimamente, como herramienta útil para ejercer la competencia de la comunidad autónoma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plantean, en definitiva, controversia alguna sobre el presupuesto fáctico de la impugnación, pues, tal y como se anticipó en el fundamento jurídico 2, es claro que las letras a) y el inciso primero de la letra b) del art. 38.2 de la Ley 8/2008 reproducen, con leves variaciones, los contenidos de los artículos segundo y tercero de la Ley Orgánica 3/1986. El único punto de discrepancia versa, en realidad, sobre el cumplimiento de los requisitos establecidos por este tribunal en su doctrina relativa a las llamadas leges repetitae, que pasamos a reseñar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se han de distinguir dos supuestos distintos de lex repetita (por todas, STC 157/2021, de 16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supuesto se produce cuando la norma reproducida y la que reproduce se encuadran en una materia sobre la que ostentan competencias tanto el Estado como la comunidad autónoma. En ese caso, al margen de los reproches de técnica legislativa que puedan realizarse, la consecuencia no será siempre la inconstitucionalidad, sino que habrá que estar a los efectos que tal reproducción pueda producir en el caso concreto (STC 341/2005, de 21 de diciembre, FFJJ 3 y 9). Según sintetiza la STC 51/2019, de 11 de abril, tal reiteración, para ser admisible desde el punto de vista constitucional, deberá dar satisfacción a dos condiciones: (i) que la reproducción de las bases estatales tenga como finalidad hacer más comprensible el desarrollo normativo que realiza la comunidad autónoma en ejercicio de sus competencias propias; y (ii) que la reproducción de la normativa básica sea fiel y no incurra en alteraciones más o menos subrepticias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supuesto tiene lugar, en cambio, cuando la reproducción se concreta en normas relativas a materias en las que la comunidad autónoma carece de competencias. En este caso, la falta de habilitación autonómica debe conducir a declarar la inconstitucionalidad de la norma que transcribe el precepto estatal. Un precepto autonómico será inconstitucional por invasión competencial siempre que regule cuestiones que le están vedadas, con independencia de la compatibilidad o incompatibilidad entre la regulación autonómica controvertida y la dictada por el Estado. Al legislador autonómico le está prohibido, en definitiva, reproducir la legislación estatal que responde a sus competencias exclusivas [STC 65/2020, de 18 de junio,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expuesta, puede apreciarse que en el presente caso: a) la norma impugnada ha reproducido el contenido normativo de una ley estatal en un ámbito donde tanto el Estado como la comunidad autónoma tienen competencias; b) esa reproducción de normas estatales tiene la finalidad instrumental de hacer más comprensible una regulación dictada por la comunidad autónoma en el ejercicio de una competencia propia; c) la reproducción realizada es fiel y no desnaturaliza la regulación estatal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reproducción de los preceptos estatales se produce en un ámbito donde hay concurrencia de competencias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el art. 149.1.16 CE reconoce al Estado competencia exclusiva tanto sobre la “sanidad exterior” como, en lo que ahora nos interesa, sobre las “bases y coordinación general de la sanidad”. Esa competencia estatal sobre las bases y coordinación general de la sanidad se desenvuelve, de acuerdo con nuestra doctrina, en el ámbito de la “sanidad interior, esto es, [de] la sanidad dentro del territorio español” (STC 32/1983, de 28 de abril, FJ 2), ámbito donde corresponden, concretamente, al Estado “las bases, la coordinación general y la alta inspección” (por todas, STC 210/2016, de 15 de diciembre, FJ 6), y a las comunidades autónomas el desarrollo legislativo y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para Galicia (EAG), aprobado por Ley Orgánica 1/1981, de 6 de abril, establece en su art. 33.1 que corresponde a la Comunidad Autónoma de Galicia el desarrollo legislativo y la ejecución de la legislación básica del Estado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claro que las medidas previstas en los artículos segundo y tercero de la Ley Orgánica 3/1986, reproducidas por el legislador gallego en la norma impugnada, pueden ser aplicadas por todas las administraciones públicas competentes en materia sanitaria, según la propia ley orgánica dispone. El artículo primero de la Ley Orgánica 3/1986 señala, en efecto, que tiene por objeto regular las medidas que pueden adoptar las “autoridades sanitarias de las distintas administraciones públicas”. El artículo segundo se refiere, por su parte, a las medidas preventivas que pueden adoptar las “autoridades sanitarias competentes” y el artículo tercero menciona a la “autoridad sanitaria”. Guardan, por ello, conexión evidente con las competencias normativas y ejecutivas de la comunidad autónoma en el ámbito de la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reproducción de normas estatales contenidas en el art. 38.2 a) y b) inciso primero de la Ley 8/2008, contribuye a hacer más comprensible una regulación autonómica realizada al amparo del título competencial de sanidad interior (art. 33.1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guarda, en particular, conexión con el art. 38 ter de la Ley 8/2008, que, bajo la rúbrica “[a]dopción de medidas preventivas en materia de salud pública” establece reglas instrumentales para la ejecución, entre otras, de las medidas previstas en los artículos segundo y tercero de la Ley Orgánica 3/1986. Este precepto, sintéticamente: (i) habilita, en función de la situación de urgencia, que no se siga un procedimiento administrativo específico (apartado 1); (ii) exige que la resolución que acuerde las medidas contenga una motivación ajustada a los principios científicos, a las pruebas científicas y a la información disponible en ese momento, que tenga en cuenta el principio de precaución, que seleccione los métodos menos invasivos o intrusivos y que se dé preferencia, en todo caso, a la colaboración voluntaria de los afectados (apartado 2); (iii) dispone que la motivación de las medidas restrictivas de derechos fundamentales concrete suficientemente la concurrencia de los requisitos de adecuación, necesidad y ponderación de “beneficios y ventajas”, típicos del juicio de proporcionalidad (apartado 3); (iv) obliga a determinar la duración de las medidas, sin perjuicio de sus posibles prórrogas (apartado 4); (v) ordena la publicación de las medidas en el diario oficial correspondiente, cuando afecten a una pluralidad indeterminada de personas, y dispone la audiencia de las personas afectadas cuando estas estén determinadas (apartado 5); (vi) prevé la posibilidad excepcional de intervención sobre las cosas y compulsión sobre las personas (apartado 6); (vii) obliga a dar información a la población de los riesgos existentes y de las medidas adoptadas, tanto para facilitar que la ciudadanía pueda protegerse del riesgo detectado como para facilitar la cooperación voluntaria con la administración pública (apartado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reseñar, en este punto, que el art. 38 ter de la Ley 8/2008 no ha sido impugnado por los recurrentes y que estos no han aportado, por tanto, alegación alguna sobre su posible inconstitucionalidad por razones competenciales. Se han limitado a impugnar el art. 38.2 a) y b) inciso primero por su carácter de lex repetita. Para rechazar esta concreta impugnación, basta, por ello, con constatar que la reproducción de las medidas previstas en los artículos segundo y tercero de la Ley Orgánica 3/1986 contribuye a la mejor comprensión del régimen normativo complementario contenido, para su ejecución en el ámbito territorial de Galicia, en el citado art. 38 ter de la Ley 8/2008, en cuanto precepto dictado al amparo de la competencia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las variaciones introducidas al reproducir los artículos segundo y tercero de la Ley Orgánica 3/1986 son mínimas y, en todo caso, no desnaturalizan el contenido de la norma estatal reproducida, aspecto este que, como se ha dicho, no plantea controversia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letras a) y b) inciso primero del art. 38.2 de la Ley 8/2008 no incurren en el único vicio de inconstitucionalidad que les atribuyen los recurrentes, por lo que su impugnación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y, en consecuencia, declarar inconstitucionales y nulos los siguientes preceptos de la Ley 8/2008, de salud de Galicia, en la redacción dada por la Ley 8/2021, de 5 de febrero: (i) el inciso segundo de la letra b) del art. 38.2 (que va desde “[e]n particular” hasta el final del referido apartado); (ii) las letras c), d), e) y f) del art. 41 bis; (iii) la letra c) del art. 42 bis, si bien solo en el concreto inciso “c), d), f)”; (iv) las letras d) y e) del art. 42 bis; (v) las letras b) y c) del art. 43 bis.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la magistrada doña Concepción Espejel Jorquera y los magistrados don Cesar Tolosa Tribiño y don José María Macías Castaño a la sentencia recaída en el recurso de inconstitucionalidad número 2901-2021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previsto en el artículo 90.2 de la Ley Orgánica del Tribunal Constitucional y con el máximo respeto a la opinión de la mayoría reflejamos en este voto particular nuestra posición discrepante en lo que se refiere a parte de la fundamentación de la sentencia adoptada por esa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estamos de acuerdo con el fallo de dicha sentencia y con la fundamentación recogida en sus fundamentos 1, 2, 5 y 6, debemos manifestar nuestra completa discrepancia tanto con el examen de una queja que consideramos inexistente, como con su propio orden de enjuiciamiento y con la argumentación desarrollada en el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Examen de una queja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resuelve en primer lugar una queja que cabe calificar de inexistente, en el sentido de no planteada por los recurrentes. Y al hacerlo lleva a cabo un overruling explícito de la doctrina que este tribunal estableció en la STC 148/2021, de 14 de julio, resolutoria del recurso de inconstitucionalidad interpuesto por más de cincuenta diputados del Grupo Parlamentario Vox del Congreso de los Diputados contra el Real Decreto 463/2020, de 14 de marzo, por el que se declara el estado de alarma para la gestión de la situación de crisis sanitaria ocasionada por el covid-19 y contra los reales decretos sucesivos que prorrogaron su vigencia.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de la sentencia en su fundamento jurídico 4, que es dónde lleva a cabo el mencionado overruling, no es coherente ni con la demanda, ni con el propio relato de antecedentes resumiendo el contenido de la demanda, ni con la propia descripción de la posición de los recurrentes que se hace en el fundamento jurídico 1 ni tampoco, en fin, con las precisiones en torno al objeto del recurso que se contienen en el fundamento jurídico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lo anterior, las quejas de los diputados recurrentes no se plantean en relación con la vigencia de alguno de los estados excepcionales, en particular el de alarma, y su influencia en determinados derechos fundamentales en términos de intensidad de la restricción impuesta sobre ellos. Esta cuestión se cita en la demanda pero a partir de ella no se articula tacha alguna de inconstitucionalidad contra la ley autonómica. Lo que el recurso plantea de forma directa es la vulneración de la reserva de ley orgánica del art. 81.1 CE y la imposibilidad de la cooperación normativa de la ley autonómica con la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lo anterior, la sentencia manipula los razonamientos de la demanda para argumentar que se formula una queja nueva, queja que exige, al entender de la sentencia, la exposición y posterior revisión de la doctrina de la STC 148/2021. Esta novedosa queja aparece identificada por primera vez en el fundamento jurídico 3 y tiene la única finalidad de permitir al fundamento jurídico 4 de la sentencia orillar la doctrina de la STC 148/2021. Algo, por cierto, absolutamente innecesario para resolver el problema constitucional que el recurso planteaba, centrado, como la propia sentencia se ve obligada a reconocer, en la infracción del art. 81.1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el Tribunal goza de entera libertad para decidir el orden de enjuiciamiento de las quejas planteadas en un recurso de inconstitucionalidad e, incluso, no viene obligado a exponer las razones por las que decide resolverlas en un determinado orden y no en otro. Pero este caso es radicalmente diferente, en la medida en que el Tribunal está, en realidad, resolviendo una queja que no ha sido planteada por la demanda o, en otros términos, una queja que nadie ha formulado sino que ha sido creada por la propia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Incurre así en un evidente exceso de jurisdicción, con la única finalidad de dejar sin efecto una doctrina, la de la STC 148/2021, que, paradójicamente, había sido establecida en respuesta a una impugnación de diputados del mismo grupo parlamentario que ha interpuesto el recurso de inconstitucionalidad que ahora se resuelve y que ahora asiste al abandono de dicha doctrina, sin que las tachas de inconstitucionalidad planteadas den pie para ello y, por tanto, sin justificación suficiente, más allá de la voluntad de la mayoría que ha aprobado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Orden de enjuiciamiento de las quejas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que esa queja no formulada explícitamente por los recurrentes, y relativa a la infracción del régimen constitucional de suspensión de los derechos fundamentales debe examinarse antes de la relativa a la vulneración de la reserva de la ley orgánica contenida en el artículo 81.1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desde un punto de vista estrictamente metodológico el orden hubiera debido ser justamente el contrario porque esta última vulneración afecta a la aplicación del sistema de fuentes que lógicamente condiciona todo lo que pueda decirse después y, además, es la queja principal en que se centra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hubiera procedido así todo el desarrollo del fundamento jurídico 4 de la sentencia aprobada por la mayoría relativo a esa supuesta superación de la doctrina sentada en al STC 148/2021 habría devenido innecesario y lo habría sido también la formulación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STC 148/2021, de 14 de julio, y sus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148/2021 estimó parcialmente el recurso de inconstitucionalidad interpuesto contra el Real Decreto 463/2020, de l4 de marzo por el que se declaró el primer estado de alarma para la gestión de la crisis sanitaria ocasionad por el covid-19.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sentencia se aprobó con una exigua mayoría de seis votos contra cinco, y en uno de esos votos uno de los magistrados discrepantes ya auguraba que, en un futuro, con una nueva composición del Tribunal Constitucional, esa doctrina debería ser revisada. Ya se ha producido ese nuevo escenario que preveía ese magistrado y, en efecto, la doctrina de la STC 148/2021, ha sido revisada por esta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solo se ha cumplido ese pronóstico sino que todo el desarrollo del fundamento jurídico 4 está claramente inspirado en los votos particulares que acompañaban esa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Improcedencia de la revisión de la doctrina sentada de la STC 148/2021. Razones formales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solo por las razones metodológicas antes indicadas resultaría improcedente reexaminar en esta sentencia la doctrina de la STC 148/2021; es que ni la ley de Galicia que anula la sentencia aprobada por la mayoría precisaba que tuviéramos que pronunciarnos sobre la pervivencia de la doctrina mantenida en esa sentencia, ni las razones que se ofrecen para considerar superada esa doctrina nos parecen en absoluto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era necesario hablar de la distinción que en esa sentencia se lleva a cabo entre suspensión y limitación de derechos fundamentales porque, cualquiera que sea la calificación de las medidas de restricción de derechos fundamentales que la Ley de salud de Galicia autoriza, lo relevante es que ninguna ley autonómica permite acordar medidas de este tipo, con independencia de la intensidad de las restricciones que imponga.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Incidentalmente cabe decir, que todas las restricciones contenidas en el artículo 38.2 de la Ley de salud de Galicia encajan sin dificultad en el concepto de limitación de derechos fundamentales, y no de su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centrarnos en su artículo 38.2 b), apartado 6 i), relativo a las medidas que conlleven limitación o restricción de la movilidad de las personas, que es la que más se aproxima a las del artículo 7, apartados 1 y 3 del Real Decreto 463/2020, declarado inconstitucional por nuestra STC 148/2021, esta sentencia basó su decisión sobre este artículo en que se trataba de una prohibición absoluta de circular por todo el territorio nacional acompañada de concretas y limitadas excepciones, lo que, en efecto, suponía una completa desnaturalización del derecho fundamental reconocido en el artículo 19 CE, “un vaciamiento de ese derecho o, si se quiere una suspensión del mismo”. Por el contrario, la medida equivalente de la Ley de salud de Galicia parte del principio opuesto, el de la libertad de circulación, que solo puede ser excepcionada en unos supuestos determinados y sin que esas excepciones puedan ser absolutas.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Improcedencia de la revisión de la STC 148/2021. Razones sustantivas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148/2021 se aprobó con una exigua mayoría seis a cinco y la cuestión principalmente debatida fue si las medidas de restricción a la libre circulación de personas que uno de sus preceptos establecía, podían considerarse como una limitación de derechos (viable en un estado de alarma, aunque sujeto al control judicial con apoyo en el principio de proporcionalidad) o una auténtica suspensión de derechos, solo aceptable si se hubiera declarado 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Prevaleció para hacer esa distinción una concepción gradualista: la limitación era un género y la suspensión, la especie. Cuando las limitaciones impuestas eran de una tan gran intensidad que, de hecho, desnaturalizaban el contenido del derecho, ya no estábamos ante una limitación de derechos, sino ante su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cinco votos particulares que acompañan la sentencia coinciden en muchas cosas y desde luego en una: la distinción entre suspensión y limitación de derechos no puede afrontarse desde una óptica gradualista, sino mas bien formal. La suspensión requiere una específica declaración en tal sentido, lo que supone que la regulación constitucional de las garantías que acompañan al derecho desaparecen.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las limitaciones, aunque puedan tener idéntico contenido a las medidas adoptadas tras la suspensión, cuentan con las garantías propias de toda limitación de derechos fundamentales y su control puede llevarse a cabo a través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doctrina existente es la de esa sentencia y no la de los votos particulares, y no creemos que pueda decirse que se encuentra superada por lo declarado en la serie de sentencias de este tribunal, que comienza en la STC 38/2023, respecto al derecho a la integridad personal en relación con la administración de una vacuna contra el covid o con la STC 61/2023, relativa a la prohibición de manifestaciones en razón a la situación sanitaria provocada por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tiene que ver el sacrificio de la facultad individual de autodeterminarse en relación con la administración de una vacuna, que respecto de personas mayores de edad hemos dicho que no puede imponerse sin su consentimiento, con la privación absoluta del derecho a circular por las calles que impuso el decreto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Nunca hemos dicho que cabe obligar a someterse a una vacuna. La doctrina que se cita se ha desarrollado a propósito de menores, en caso de discrepancia entre los padres a propósito de la administración de la vacuna e incluso, cuando los menores tienen suficiente juicio hemos dicho que el juez debería oírlos antes de decidir.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 de la STC 61/2023, como inicio de esa evolución posterior a la STC 148/2021 no tiene valor alguno, porque se refiere al derecho de reunión y esa misma STC 148/2021 ya declaró que ese derecho seguía rigiéndose por su legislación específica.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con estos mimbres se organiza nada menos que un overruling a la STC 148/2021, que, por muy discutida que fuere, fijó la doctrina del Tribunal Constitucional sobre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doctrina que creemos que es correcta.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nos parece muy aceptable defender que es el régimen de garantías aplicable en uno y otro caso el que defina, a una igualdad de contenido en la medida, si se trata de una suspensión o de una limitación.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la previa calificación de la medida, a nuestro juicio, lo que determina el tipo de control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Aparte de que también en el estado de excepción se aplica el control por el principio de proporcionalidad, como se dice en ese STC 148/2021.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claro overruling de la STC 148/2021. Las sentencias del Tribunal Constitucional que se citan no justifican esa 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Si ha de revisarse la doctrina de la STC 148/2021 esa revisión deberá hacerse tras una deliberación en que se pongan de manifiesto todos los puntos de vista y se decida si efectivamente la STC 148/2021 estaba equivocada y se rehabilite, aunque sea tardíamente, ese real decreto de declaración del estado de alarma; no camuflando esa revisión como resultado de una evolución natural de nuestra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tal evolución. La ponencia hace un claro seguidismo de los votos particulares y llega a hacer suya una afirmación: que la realidad práctica, que este tribunal no puede ignorar sin incurrir en “una abstracta e inservible jurisprudencia de conceptos”, muestra que son posibles restricciones de alta intensidad por razones de salud pública, en los derechos fundamentales, que es una alusión a la jurisprudencia de conceptos que también aparece, y literalmente, en uno de los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descalificación de la STC 148/2021 no era necesaria para resolver el presente recurso y ni siquiera se puede decir que se erija en ratio decidenci de la sentencia, pues la razón para la decisión adoptada no tiene que ver con lo argumentado en ese fundamento jurídico 4, sino en la ausencia de habilitación de ley orgánica que es realmente lo que determina el fallo estimatorio, que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