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20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2020-2022, promovido por don Gerardo Luis Larghi Marino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marzo de 2022, la procuradora de los tribunales doña María Dolores Maroto Gómez, en nombre y representación de don Gerardo Luis Larghi Marino y bajo la dirección del letrado don Miguel Gallego Laporta, formuló demanda de amparo contra las providencias dictadas por la Sala de lo Contencioso-Administrativo del Tribunal Supremo recaídas en el recurso de casación núm. 4958-2021, y la sentencia dictada por la Sección Octava del Tribunal Superior de Justicia de Madrid en el procedimiento ordinario núm. 1118-2019.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octubre de 2025,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2020-2022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