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562/1983, promovido por don Enrique Sanz Martínez, representado por el Procurador de los Tribunales don Luis Pulgar Arroyo y asistido del Letrado don Angel Emilio García Lozano, contra Sentencia de 14 de julio de 1983 de la Sala Sexta del Tribunal Supremo, revocatoria de otra dictada por la Magistratura de Trabajo núm. 20 de Madrid, con fecha 30 de septiembre de 1982. Han comparecido en este recurso el Ministerio Fiscal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Ferrocarriles Españoles (RENFE), recibió comunicación de la Empresa en la que se le hacía saber que, en cumplimiento de lo dispuesto en el III Convenio Colectivo, para el año 1982, debia causar baja para pasar a la situáción de jubilación forzosa por haber cumplido la edad de sesenta y cuatro años. Habiendo interpuesto demanda judicial por despido nulo o improcedente, la Magistratura de Trabajo núm. 20 de Madrid dictó Sentencia estimatoria el 30 de septiembre de 1982. En recurso de casación la Sala Sexta del Tribunal Supremo revocó la Sentencia de instancia por la suya de 14 de julio de 1983, basando su fallo en la validez de la cláusula de jubIlación forzosa a los sesenta y cuatro años de edad contenida en el Convenio Colectivo, por cuanto se inserta como medida de política de empleo al disponer el Convenio la contratación de otros agentes en sustitución de los jubilados, todo ello de acuerdo con la Sentencia del Tribunal Constitucional de 2 de julio de 1981 y en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el 30 de julio de 1983, el Procurador de los Tribuanles don Luis Pulgar Arroyo, en nombre y representación de don Enrique Sanz Martínez, formula demanda de amparo contra la mencionada Sentencia del Tribunal Supremo y solicitada de este Tribunal Constitucional la declaración de su nulidad. La demanda denuncia la presunta vulneración del art. 14 de la Constitución en relación con el art.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Habrá de entenderse, pues. que cuando no existe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por la Sección Primera de la Sala Primera de este Tribunal Constitucional y practicados los requerimientos prescritos en el art. 51 de la Ley Orgánica del mismo (LOTC), el Procurador de los Tribunales don Rafael Rodriguez Montaut se persona en el proceso, en nombre de RENFE. A él, lo mismo que a la representación del demandante y al Ministerio Fiscal, se da vista de la actuaciones para que formulen las alegaciones que estimen pertinentes en el plazo de veinte días, de conformidad con lo dispuesto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14 de diciembre de 1983,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por razón de edad, valorando adecuadamente intereses más generales; entiende que ello no se ve afectado por la reserva de ley exigida por el art.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viene a otorgar al demandante un trato distinto al que recibiría de no haber cumplido la edad de sesenta y cuatro años, lo hace razonadamente en atención a la aplicación de una política de empleo nacida de una situación de paro, por lo que no existe Violación del art. 14 de la Constitución en relación con el art.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recurrente, en escrito presentado el 28 de diciembre de 1983, reiterando lo expuesto en la demanda de amparo, amplía y profundiza su argumentación. Por una parte -señala-, la Sentencia impugnada vulnera el art.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declararla licita, pues no garantiza que los trabajadores afectados tengan cubierto el periodo de carencia y pretende servir a una política de empleo que no ha sido fijada por el Gobierno con la obligada habilitación legal conforme al art. 53.1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la jubilacIón voluntaria y no a la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representación de la empresa RENFE, con fecha 17 de febrero de 1984, niega la existencia de la pretendida violación constitucional, poniendo de relieve que en el caso controvertido la extinción. por razón de edad no es incondicionada sino que está sujeta a la atribución al jubilado del 100 por 100 de sus derechos pasivos y a la simultánea contratación de jóvenes y desempleados en número igual al de las jubilaciones anticipadas. Todo lo cual se ajusta a la doctrina establecida por el Tribunal Constitucional y no vulnera el art. 14 de la Constitución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 53 de la norma fundamental pues el convenio opera sólo en sustitución del trabajador y ello en el momento en que es acreedor al derecho a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1985 se fija la fecha de 9 de octubre siguiente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fecha de 29 de julio de 1985, esta Sala ha dictado la Sentencia 95/1985, "Boletin Oficial del Estado" de 14 de agosto de 1985, denegando el amparo en relación a diversos recursos acumulados, todos los cuales eran idénticos al que ahora es objeto de nuestra consideración, pues versaban también sobre supuestos de jubilación forzosa al cumplir la edad de sesenta y cuatro años como consecuencia de lo dispuesto en el III Convenio Colectivo de RENFE para 1982. Si ello nos exime de reproducir en este caso las consideraciones efectuadas en la mencionada Sentencia, a las que debemos remitirnos, no ocurre lo mismo con la obligación de fundamentar, aunque sea someramente, nuestro pronunciamiento, tanto por un elemental principío de cortesía procesal con quien acudió al Tribunal en demanda de amparo, como por la necesidad de cumplir el mandato del art. 120.3 de la Constitución que ordena que las Sentencias selln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objeto de dos sentencias de este Tribunal que, a impulso de sendas cuestiones de inconstitucionalidad, analizaron los dos párrafos de la disposición adicional quinta del Estatuto de los Trabajadores que facultan respectivamente al Gobierno y a la negociación colectlva para establecer tal jubilación. Ambas Sentencias -de 2 de Julio de 1981, «Boletín Oficial del Estado» de 20 de julio, y núm. 58/1985, de 30 de abril, «Boletín Oficial del Estado» de 5 de junio- constituyen el obligado punto de referencia para la consideración del presente caso. Singularmente en la segunda, aunque con remisión constante a la primera, el Tribunal estimó que si la jubilación forzosa resultaba válida dentro de determmadas condiciones por no vulnerar ningún precepto constitucional, podía ser establecida tanto por la Ley como por la negociación colectiva. En la Sentencia citada en el anterior fundamento jurídico se añade, en relación al mismo supuesto actual, que no puede oponerse a ello la consideración de que la política de empleo es facultad de Gobierno, ni la alegación de que la disposición adicional quinta aludir en su párrafo segundo a edades de jubilación debe entenderse referida a la jubilación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derivadas de la constitucionalidad. En el presente caso, no se ha producido esta desviación pues el Tribunal Supremo ha aplicado la norma en el sentido que se deriva de la doctrina del Tribunal Constitucional sobre la jubilación forzosa y, aun cuando el recurrente alega que el Convenio no garantiza la plenitud de los derechos pasivos, no prueba que en su caso concreto no perciba la pensión cuya obligatoriedad reconoció también este Tribunal. Siendo constitucional la norma que autoriza la negociación colectiva para fijar edades de jubilación dentro de determinados requisitos, y habiéndose aplicado el Convenio que así lo dispuso de forma también acorde con la Constitución, el pronunciamiento del Tribunal Supremo es comorme a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mencionada Sentencia. Las demandas de amparo presentadas por igual Procurador y con el asesoramiento del mismo Letrado, constituyen una práctica reproducción mutua, como ocurre también con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de los Tribunales don Luis Pulgar Arroyo, en nombre y representación de don Enrique Sanz Martínez, y el archivo de las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