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4160-2003, promovido por el Letrado don Luis Miguel Pérez Espadas en interés de don Sidu Sagna, al que por turno de justicia gratuita se le designó la Procuradora de los Tribunales doña Isabel Cañedo Vega, contra el Auto de 12 de junio de 2003 del Juzgado de Instrucción núm. 1 de Puerto del Rosario, que inadmitió a trámite la solicitud de habeas corpus presentada.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junio de 2003 el Letrado don Luis Miguel Pérez Espadas, manifestando defender de oficio a don Sidu Sagna,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Sidu Sagna fue detenido el 10 de junio de 2003 por agentes de la policía nacional tras haber accedido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10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que se ha vulnerado el derecho a la libertad personal (art. 17 CE) de don Sidu Sagna, al haberse inadmitido la petición de habeas corpus. </w:t>
      </w:r>
    </w:p>
    <w:p w:rsidRPr="00C21FFE" w:rsidR="00F31FAF" w:rsidRDefault="00356547">
      <w:pPr>
        <w:rPr/>
      </w:pPr>
      <w:r w:rsidRPr="&lt;w:rPr xmlns:w=&quot;http://schemas.openxmlformats.org/wordprocessingml/2006/main&quot;&gt;&lt;w:lang w:val=&quot;es-ES_tradnl&quot; /&gt;&lt;/w:rPr&gt;">
        <w:rPr/>
        <w:t xml:space="preserve">Además, añade la demanda de amparo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27 de junio de 2003 de la Sección Primera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15 de julio de 2003, en la que asimismo se acordaba conceder al Procurador doña Isabel Cañedo Vega, de conformidad con el art. 50.5 LOTC, un plazo de diez días para que acreditase con su firma la asunción de la representación del recurrente en la demanda presentada por el Letrado don Luis Miguel Pérez Espadas, lo que hizo el 23 de julio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4 de noviembre de 2004 la Sección Primera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13-2003.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17 de diciembre de 2004 se tuvo por recibido el testimonio de las actuaciones judiciales solicitadas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mediante escrito de 23 de diciembre de 2004, remitiéndose a su recurso de amparo, reiteró su petición de estimación del mismo. Por escrito registrado el 18 de enero de 2005, el Ministerio Fiscal interesó la estimación del amparo, puesto que a la vista de las actuaciones el procedimiento de habeas corpus había sido inadmitido de plano, vulnerándose con ello el art. 17.4 CE conforme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Primera, a tenor de lo dispuesto en el art. 88 de la Ley Orgánica de este Tribunal, por providencia de 9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13-2003; asimismo, se acordó recabar de la Comisaría de Policía Nacional de Puerto del Rosario copia de todas las actuaciones practicadas respecto del demandante que fue detenido por agentes de esa comisaría el 10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9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3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junio de 2006 se señaló para deliberación y votación de la presente Sentencia el día 3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impugna en este proceso el Auto de 12 de junio de 2003 del Juzgado de Instrucción núm. 1 de Puerto del Rosario, que inadmitió a trámite la petición de habeas corpus deducida por don Sidu Sagna, inadmisión de plano que argumentó el órgano</w:t>
      </w:r>
    </w:p>
    <w:p w:rsidRPr="00C21FFE" w:rsidR="00F31FAF" w:rsidRDefault="00356547">
      <w:pPr>
        <w:rPr/>
      </w:pPr>
      <w:r w:rsidRPr="&lt;w:rPr xmlns:w=&quot;http://schemas.openxmlformats.org/wordprocessingml/2006/main&quot;&gt;&lt;w:lang w:val=&quot;es-ES_tradnl&quot; /&gt;&lt;/w:rPr&gt;">
        <w:rPr/>
        <w:t xml:space="preserve">judicial en que la legislación de extranjería permitía la detención del mismo, detención que había sido llevada a cabo, en opinión del Juez, por autoridad competente.</w:t>
      </w:r>
    </w:p>
    <w:p w:rsidRPr="00C21FFE" w:rsidR="00F31FAF" w:rsidRDefault="00356547">
      <w:pPr>
        <w:rPr/>
      </w:pPr>
      <w:r w:rsidRPr="&lt;w:rPr xmlns:w=&quot;http://schemas.openxmlformats.org/wordprocessingml/2006/main&quot;&gt;&lt;w:lang w:val=&quot;es-ES_tradnl&quot; /&gt;&lt;/w:rPr&gt;">
        <w:rPr/>
        <w:t xml:space="preserve">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en las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Pr="00C21FFE" w:rsidR="00F31FAF" w:rsidRDefault="00356547">
      <w:pPr>
        <w:rPr/>
      </w:pPr>
      <w:r w:rsidRPr="&lt;w:rPr xmlns:w=&quot;http://schemas.openxmlformats.org/wordprocessingml/2006/main&quot;&gt;&lt;w:lang w:val=&quot;es-ES_tradnl&quot; /&gt;&lt;/w:rPr&gt;">
        <w:rPr/>
        <w:t xml:space="preserve">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Pr="00C21FFE" w:rsidR="00F31FAF" w:rsidRDefault="00356547">
      <w:pPr>
        <w:rPr/>
      </w:pPr>
      <w:r w:rsidRPr="&lt;w:rPr xmlns:w=&quot;http://schemas.openxmlformats.org/wordprocessingml/2006/main&quot;&gt;&lt;w:lang w:val=&quot;es-ES_tradnl&quot; /&gt;&lt;/w:rPr&gt;">
        <w:rPr/>
        <w:t xml:space="preserve">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Sidu Sagna y, en consecuencia:</w:t>
      </w:r>
    </w:p>
    <w:p w:rsidRPr="" w:rsidR="00F31FAF" w:rsidRDefault="00356547">
      <w:pPr>
        <w:rPr/>
      </w:pPr>
      <w:r w:rsidRPr="&lt;w:rPr xmlns:w=&quot;http://schemas.openxmlformats.org/wordprocessingml/2006/main&quot;&gt;&lt;w:szCs w:val=&quot;24&quot; /&gt;&lt;/w:rPr&gt;">
        <w:rPr/>
        <w:t xml:space="preserve">1º Reconocer su derecho fundamental a la libertad personal -art. 17.1 y 4 CE-.</w:t>
      </w:r>
    </w:p>
    <w:p w:rsidRPr="" w:rsidR="00F31FAF" w:rsidRDefault="00356547">
      <w:pPr>
        <w:rPr/>
      </w:pPr>
      <w:r w:rsidRPr="&lt;w:rPr xmlns:w=&quot;http://schemas.openxmlformats.org/wordprocessingml/2006/main&quot;&gt;&lt;w:szCs w:val=&quot;24&quot; /&gt;&lt;/w:rPr&gt;">
        <w:rPr/>
        <w:t xml:space="preserve">2º Anular el Auto del Juzgado de instrucción núm. 1 de Puerto del Rosario de 12 de junio de 2003, recaído en procedimiento de habeas corpus núm. 13-2003.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Roberto García-Calvo y Montiel respecto de la Sentencia dictada en el recurso de amparo número 4160-2003.  En el ejercicio de la facultad que me confiere el art. 90.2 LOTC y con pleno respeto a la opinión de mis colegas, por medio de este Voto particular quiero expresar mi discrepancia con la Sentencia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  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tres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