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1791-2007, promovido por don José Luis Peña Domingo y don Juan José Moreno Alonso, representados por el Procurador de los Tribunales don Luis José García Barrenechea y asistidos por el Abogado don Ángel Galindo Álvarez, contra la Sentencia de 19 de julio de 2006 del Juzgado de lo Contencioso-Administrativo núm. 25 de Madrid recaída en el procedimiento de protección de derechos fundamentales núm. 6-2005, y contra la Sentencia de 17 de enero de 2007 de la Sección Octava de la Sala de lo Contencioso-Administrativo del Tribunal Superior de Justicia de Madrid por la que se desestima el recurso de apelación núm. 562-2006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5 de abril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14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19 de julio de 2006 del Juzgado de lo Contencioso-Administrativo núm. 25 de Madrid (procedimiento de protección de derechos fundamentales núm. 6-2005).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17 de enero de 2007 de la Sección Octava de la Sala de lo Contencioso- Administrativo del Tribunal Superior de Justicia de Madrid (recurso de apelación núm. 562-2006),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25 de Madrid a fin de que en el plazo de diez días remitieran certificación o copia adverada de las actuaciones respectivas, correspondientes al recurso de apelación núm. 562-2006 y al procedimiento de protección de derechos fundamentales núm. 6-2005,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30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14 de diciembre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14 de diciembre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14 de diciembre de 2005,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14 de diciembre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12 de abril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12 de abril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14 de diciembre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régimen interior del Ayuntamiento de Majadahonda que se celebró el 14 de diciembre de 2005, así como de la Sentencia de 19 de julio de 2006 del Juzgado de lo Contencioso-Administrativo núm. 25 de Madrid dictada en el procedimiento de protección de derechos fundamentales núm. 6-2005 y de la Sentencia de 17 de enero de 2007 de la Sección Octava de la Sala de lo Contencioso-Administrativo del Tribunal Superior de Justicia de Madrid recaída en el recurso de apelación núm. 562-2006,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