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98</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17 de junio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Segunda del Tribunal Constitucional, compuesta por don Javier Delgado Barrio, Presidente, don Pablo Pérez Tremps y doña Adela Asua Batarrita,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4752-2007, promovido por don José Luis Peña Domingo y don Juan José Moreno Alonso, representados por el Procurador de los Tribunales don Luis José García Barrenechea y asistidos por el Abogado don Ángel Galindo Álvarez, contra la Sentencia de 10 de octubre de 2006 del Juzgado de lo Contencioso-Administrativo núm. 25 de Madrid recaída en el procedimiento de protección de derechos fundamentales núm. 2-2006, y contra la Sentencia de 11 de abril de 2007 de la Sección Octava de la Sala de lo Contencioso- Administrativo del Tribunal Superior de Justicia de Madrid por la que se desestima el recurso de apelación núm. 120-2007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el Magistrado don Pablo Pérez Tremps, quien expresa el parecer de la Sección.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24 de mayo de 2007, don Luis José García Barrenechea, Procurador de los Tribunales, en nombre y representación de don José Luis Peña Domingo y don Juan José Moreno Alonso,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que resultan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Pr="00C21FFE" w:rsidR="00F31FAF" w:rsidRDefault="00356547">
      <w:pPr>
        <w:rPr/>
      </w:pPr>
      <w:r w:rsidRPr="&lt;w:rPr xmlns:w=&quot;http://schemas.openxmlformats.org/wordprocessingml/2006/main&quot;&gt;&lt;w:lang w:val=&quot;es-ES_tradnl&quot; /&gt;&lt;/w:rPr&gt;">
        <w:rP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Pr="00C21FFE" w:rsidR="00F31FAF" w:rsidRDefault="00356547">
      <w:pPr>
        <w:rPr/>
      </w:pPr>
      <w:r w:rsidRPr="&lt;w:rPr xmlns:w=&quot;http://schemas.openxmlformats.org/wordprocessingml/2006/main&quot;&gt;&lt;w:lang w:val=&quot;es-ES_tradnl&quot; /&gt;&lt;/w:rPr&gt;">
        <w:rP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Pr="00C21FFE" w:rsidR="00F31FAF" w:rsidRDefault="00356547">
      <w:pPr>
        <w:rPr/>
      </w:pPr>
      <w:r w:rsidRPr="&lt;w:rPr xmlns:w=&quot;http://schemas.openxmlformats.org/wordprocessingml/2006/main&quot;&gt;&lt;w:lang w:val=&quot;es-ES_tradnl&quot; /&gt;&lt;/w:rPr&gt;">
        <w:rPr/>
        <w:t xml:space="preserve">c) El Presidente de la comisión informativa de comunicación e información del Ayuntamiento de Majadahonda convocó a los concejales señores Peña y Moreno a la sesión ordinaria de la referida comisión informativa a celebrar el día 22 de mayo de 2006, con voz pero sin voto. </w:t>
      </w:r>
    </w:p>
    <w:p w:rsidRPr="00C21FFE" w:rsidR="00F31FAF" w:rsidRDefault="00356547">
      <w:pPr>
        <w:rPr/>
      </w:pPr>
      <w:r w:rsidRPr="&lt;w:rPr xmlns:w=&quot;http://schemas.openxmlformats.org/wordprocessingml/2006/main&quot;&gt;&lt;w:lang w:val=&quot;es-ES_tradnl&quot; /&gt;&lt;/w:rPr&gt;">
        <w:rPr/>
        <w:t xml:space="preserve">d) Los demandantes de amparo interpusieron recurso contencioso-administrativo por el procedimiento de protección de derechos fundamentales contra la referida convocatoria, así como frente a los acuerdos adoptados por la comisión informativa de comunicación e información del Ayuntamiento de Majadahonda en la sesión celebrada el 22 de mayo de 2006,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Pr="00C21FFE" w:rsidR="00F31FAF" w:rsidRDefault="00356547">
      <w:pPr>
        <w:rPr/>
      </w:pPr>
      <w:r w:rsidRPr="&lt;w:rPr xmlns:w=&quot;http://schemas.openxmlformats.org/wordprocessingml/2006/main&quot;&gt;&lt;w:lang w:val=&quot;es-ES_tradnl&quot; /&gt;&lt;/w:rPr&gt;">
        <w:rPr/>
        <w:t xml:space="preserve">e) El recurso contencioso-administrativo de los demandantes fue desestimado por Sentencia de 10 de octubre de 2006 del Juzgado de lo Contencioso-Administrativo núm. 25 de Madrid (procedimiento de protección de derechos fundamentales núm. 2-2006). Se razona en la Sentencia que, de conformidad con lo dispuesto en el art. 73.3 de la Ley 7/1985, de 2 de abril, reguladora de las bases de régimen local, en la redacción dada por la Ley 57/2003, 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Pr="00C21FFE" w:rsidR="00F31FAF" w:rsidRDefault="00356547">
      <w:pPr>
        <w:rPr/>
      </w:pPr>
      <w:r w:rsidRPr="&lt;w:rPr xmlns:w=&quot;http://schemas.openxmlformats.org/wordprocessingml/2006/main&quot;&gt;&lt;w:lang w:val=&quot;es-ES_tradnl&quot; /&gt;&lt;/w:rPr&gt;">
        <w:rPr/>
        <w:t xml:space="preserve">f) Contra esta Sentencia interpusieron los demandantes recurso de apelación, que fue desestimado por Sentencia de 11 de abril de 2007 de la Sección Octava de la Sala de lo Contencioso-Administrativo del Tribunal Superior de Justicia de Madrid (recurso de apelación núm. 120-2007), que reitera los razonamientos de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comunicación e información en calidad de concejales no adscritos, con voz pero sin voto. </w:t>
      </w:r>
    </w:p>
    <w:p w:rsidRPr="00C21FFE" w:rsidR="00F31FAF" w:rsidRDefault="00356547">
      <w:pPr>
        <w:rPr/>
      </w:pPr>
      <w:r w:rsidRPr="&lt;w:rPr xmlns:w=&quot;http://schemas.openxmlformats.org/wordprocessingml/2006/main&quot;&gt;&lt;w:lang w:val=&quot;es-ES_tradnl&quot; /&gt;&lt;/w:rPr&gt;">
        <w:rPr/>
        <w:t xml:space="preserve">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noviembre de 2010 la Sala Primera de este Tribunal acordó la admisión a trámite de la demanda de amparo y, a tenor de lo dispuesto en el art. 51 Ley Orgánica del Tribunal Constitucional (LOTC), dirigir atenta comunicación a la Sección Octava de la Sala de lo Contencioso-Administrativo del Tribunal Superior de Justicia de Madrid y al Juzgado de lo Contencioso-Administrativo núm. 25 de Madrid a fin de que en el plazo de diez días remitieran certificación o copia adverada de las actuaciones respectivas, correspondientes al recurso de apelación núm. 120-2007 y al procedimiento de protección de derechos fundamentales núm. 2-2006, con emplazamiento a quienes hubieran sido parte en ese procedimiento, para comparecer en el plazo de diez días, si así lo estiman oportuno,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día 17 de diciembre de 2010 se personó en el presente recurso de amparo el Procurador de los Tribunales don David García Riquelme, en nombre y representación del Ayuntamiento de Majadahonda.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26 de enero de 2011 el Secretario de Justicia de la Sala Primera de este Tribunal acordó tener por recibidos los testimonios de actuaciones remitidos por la Sección Octava de la Sala de lo Contencioso-Administrativo del Tribunal Superior de Justicia de Madrid y el Juzgado de lo Contencioso-Administrativo núm. 25 de Madrid, y tener por personado y parte al Procurador de los Tribunales don David García Riquelme, en nombre y representación del Ayuntamiento de Majadahonda. Y asimismo acordó dar vista de las actuaciones recibidas a las partes y al Ministerio Fiscal para presentar alegaciones en plazo común de veinte días,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Procurador don David García Riquelme, en nombre y representación del Ayuntamiento de Majadahonda, formuló alegaciones mediante escrito registrado en este Tribunal el 28 de febrero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comunicación e información del Ayuntamiento de Majadahonda que se celebró el 22 de mayo de 2006. </w:t>
      </w:r>
    </w:p>
    <w:p w:rsidRPr="00C21FFE" w:rsidR="00F31FAF" w:rsidRDefault="00356547">
      <w:pPr>
        <w:rPr/>
      </w:pPr>
      <w:r w:rsidRPr="&lt;w:rPr xmlns:w=&quot;http://schemas.openxmlformats.org/wordprocessingml/2006/main&quot;&gt;&lt;w:lang w:val=&quot;es-ES_tradnl&quot; /&gt;&lt;/w:rPr&gt;">
        <w:rP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comunicación e información,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Pr="00C21FFE" w:rsidR="00F31FAF" w:rsidRDefault="00356547">
      <w:pPr>
        <w:rPr/>
      </w:pPr>
      <w:r w:rsidRPr="&lt;w:rPr xmlns:w=&quot;http://schemas.openxmlformats.org/wordprocessingml/2006/main&quot;&gt;&lt;w:lang w:val=&quot;es-ES_tradnl&quot; /&gt;&lt;/w:rPr&gt;">
        <w:rPr/>
        <w:t xml:space="preserve">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los recurrentes en amparo presentó su escrito de alegaciones en este Tribunal el 22 de febrero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a derecho a participar en las comisiones informativas municipales no sólo con voz sino también con voto, como ha venido a reconocerlo la citada STC 169/2009. </w:t>
      </w:r>
    </w:p>
    <w:p w:rsidRPr="00C21FFE" w:rsidR="00F31FAF" w:rsidRDefault="00356547">
      <w:pPr>
        <w:rPr/>
      </w:pPr>
      <w:r w:rsidRPr="&lt;w:rPr xmlns:w=&quot;http://schemas.openxmlformats.org/wordprocessingml/2006/main&quot;&gt;&lt;w:lang w:val=&quot;es-ES_tradnl&quot; /&gt;&lt;/w:rPr&gt;">
        <w:rP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Pr="00C21FFE" w:rsidR="00F31FAF" w:rsidRDefault="00356547">
      <w:pPr>
        <w:rPr/>
      </w:pPr>
      <w:r w:rsidRPr="&lt;w:rPr xmlns:w=&quot;http://schemas.openxmlformats.org/wordprocessingml/2006/main&quot;&gt;&lt;w:lang w:val=&quot;es-ES_tradnl&quot; /&gt;&lt;/w:rPr&gt;">
        <w:rPr/>
        <w:t xml:space="preserve">No obstante, advierten los recurrentes que aun si se entendiera correcta la calificación de concejales no adscritos, con la que fueron convocados a la sesión ordinaria de la comisión informativa de comunicación e información del Ayuntamiento de Majadahonda que se celebró el 22 de mayo de 2006, con voz pero sin voto, ha de concluirse que, conforme al criterio sentado por la citada STC 169/2009, al privarles de su derecho de voto se vulneraron sus derechos fundamentales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 escrito de alegaciones el 4 de mayo de 2011. Tras resumir los antecedentes del caso, el Fiscal interesa el otorgamiento del amparo en los mismos términos de la STC 20/2011, de 14 de marzo, que resuelve un recurso de amparo promovido por los mismos recurrentes con idéntica fundamentación y sobre la misma cuestión, y en la que, partiendo de la doctrina sentada en la STC 169/2009, de 9 de julio, se otorga el amparo a los recurrentes en cuanto se admite la asistencia y participación de los concejales no adscritos en las comisiones informativas, pero negándoles su derecho a votar, lo que determina que se haya producido la lesión de sus derechos de participación política reconocidos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16 de mayo de 2011, la Sala Primera acordó deferir la resolución del presente recurso de amparo a la Sección Segunda, de acuerdo con lo previsto en el art. 52.2 LOTC y en la disposición transitoria primera de la Ley Orgánica 6/2007, de 24 de mayo, al resultar aplicable al mismo doctrina consolidada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Presidente del Tribunal Constitucional, en el ejercicio de las competencias del art. 15 LOTC, en relación con los arts. 7 y 8 LOTC, y conforme a lo previsto en el Acuerdo del Pleno del Tribunal Constitucional de 20 de enero de 2005 (BOE núm. 21, de 25 de enero de 2005), acordó con fecha 15 de junio de 2011 designar a la Magistrada Excma. Sra. Doña Adela Asua Batarrita para completar la Sección Segunda al objeto de resolver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fecha 16 de junio de 2011 se señaló para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consiste en determinar si la decisión del Presidente de la comisión informativa de comunicación e información del Ayuntamiento de Majadahonda de convocar a los recurrentes a la sesión ordinaria de dicha comisión que se celebró el 22 de mayo de 2006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Pr="00C21FFE" w:rsidR="00F31FAF" w:rsidRDefault="00356547">
      <w:pPr>
        <w:rPr/>
      </w:pPr>
      <w:r w:rsidRPr="&lt;w:rPr xmlns:w=&quot;http://schemas.openxmlformats.org/wordprocessingml/2006/main&quot;&gt;&lt;w:lang w:val=&quot;es-ES_tradnl&quot; /&gt;&lt;/w:rPr&gt;">
        <w:rPr/>
        <w:t xml:space="preserve">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Pr="00C21FFE" w:rsidR="00F31FAF" w:rsidRDefault="00356547">
      <w:pPr>
        <w:rPr/>
      </w:pPr>
      <w:r w:rsidRPr="&lt;w:rPr xmlns:w=&quot;http://schemas.openxmlformats.org/wordprocessingml/2006/main&quot;&gt;&lt;w:lang w:val=&quot;es-ES_tradnl&quot; /&gt;&lt;/w:rPr&gt;">
        <w:rPr/>
        <w:t xml:space="preserve">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Pr="00C21FFE" w:rsidR="00F31FAF" w:rsidRDefault="00356547">
      <w:pPr>
        <w:rPr/>
      </w:pPr>
      <w:r w:rsidRPr="&lt;w:rPr xmlns:w=&quot;http://schemas.openxmlformats.org/wordprocessingml/2006/main&quot;&gt;&lt;w:lang w:val=&quot;es-ES_tradnl&quot; /&gt;&lt;/w:rPr&gt;">
        <w:rPr/>
        <w:t xml:space="preserve">En efecto, en nuestra STC 20/2011,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(STC 20/2011, FJ 4),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Pr="00C21FFE" w:rsidR="00F31FAF" w:rsidRDefault="00356547">
      <w:pPr>
        <w:rPr/>
      </w:pPr>
      <w:r w:rsidRPr="&lt;w:rPr xmlns:w=&quot;http://schemas.openxmlformats.org/wordprocessingml/2006/main&quot;&gt;&lt;w:lang w:val=&quot;es-ES_tradnl&quot; /&gt;&lt;/w:rPr&gt;">
        <w:rPr/>
        <w:t xml:space="preserve">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Pr="00C21FFE" w:rsidR="00F31FAF" w:rsidRDefault="00356547">
      <w:pPr>
        <w:rPr/>
      </w:pPr>
      <w:r w:rsidRPr="&lt;w:rPr xmlns:w=&quot;http://schemas.openxmlformats.org/wordprocessingml/2006/main&quot;&gt;&lt;w:lang w:val=&quot;es-ES_tradnl&quot; /&gt;&lt;/w:rPr&gt;">
        <w:rPr/>
        <w:t xml:space="preserve">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 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Luis Peña Domingo y don Juan José Moreno Alonso y, en su virtud:</w:t>
      </w:r>
    </w:p>
    <w:p w:rsidRPr="" w:rsidR="00F31FAF" w:rsidRDefault="00356547">
      <w:pPr>
        <w:rPr/>
      </w:pPr>
      <w:r w:rsidRPr="&lt;w:rPr xmlns:w=&quot;http://schemas.openxmlformats.org/wordprocessingml/2006/main&quot;&gt;&lt;w:szCs w:val=&quot;24&quot; /&gt;&lt;/w:rPr&gt;">
        <w:rPr/>
        <w:t xml:space="preserve">1º Reconocer su derecho a la participación política en condiciones de igualdad (art. 23 CE).</w:t>
      </w:r>
    </w:p>
    <w:p w:rsidRPr="" w:rsidR="00F31FAF" w:rsidRDefault="00356547">
      <w:pPr>
        <w:rPr/>
      </w:pPr>
      <w:r w:rsidRPr="&lt;w:rPr xmlns:w=&quot;http://schemas.openxmlformats.org/wordprocessingml/2006/main&quot;&gt;&lt;w:szCs w:val=&quot;24&quot; /&gt;&lt;/w:rPr&gt;">
        <w:rPr/>
        <w:t xml:space="preserve">2º Declarar la nulidad de la convocatoria a la sesión ordinaria de la comisión informativa de comunicación e información del Ayuntamiento de Majadahonda que se celebró el 22 de mayo de 2006, así como de la Sentencia de 10 de octubre de 2006 del Juzgado de lo Contencioso- Administrativo núm. 25 de Madrid dictada en el procedimiento de protección de derechos fundamentales núm. 2-2006 y de la Sentencia de 11 de abril de 2007 de la Sección Octava de la Sala de lo Contencioso-Administrativo del Tribunal Superior de Justicia de Madrid recaída en el recurso de apelación núm. 120-2007, en lo que respecta a la privación a los recurrentes del derecho a votar en las comisiones informativas.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junio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