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doña Elisa Pérez Vera, Presidenta, don Ramón Rodríguez Arribas y don Luis Ignacio Ortega Álvarez,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3287-2007, promovido por don José Luis Peña Domingo y don Juan José Moreno Alonso, representados por el Procurador de los Tribunales don Luis José García Barrenechea y asistidos por el Abogado don Ángel Galindo Álvarez, contra la Sentencia de 11 de octubre de 2006 del Juzgado de lo Contencioso-Administrativo núm. 16 de Madrid recaída en el procedimiento de protección de derechos fundamentales núm. 4-2005, y contra la Sentencia de 7 de marzo de 2007 de la Sección Octava de la Sala de lo Contencioso-Administrativo del Tribunal Superior de Justicia de Madrid por la que se desestima el recurso de apelación núm. 41-2007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Ramón Rodríguez Arribas,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11 de abril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órgánico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vigilancia de la contratación del Ayuntamiento de Majadahonda convocó a los concejales señores Peña y Moreno a la sesión ordinaria de la referida comisión informativa a celebrar el día 16 de noviembre de 2005,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vigilancia de la contratación del Ayuntamiento de Majadahonda en la sesión celebrada el 16 de noviembre de 2005,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11 de octubre de 2006 del Juzgado de lo Contencioso-Administrativo núm. 16 de Madrid (procedimiento de protección de derechos fundamentales núm. 4-2005).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núm. 218/2007 de 7 de marzo, de la Sección Octava de la Sala de lo Contencioso- Administrativo del Tribunal Superior de Justicia de Madrid (recurso de apelación núm. 41-2007),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vigilancia de contratación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16 de Madrid a fin de que en el plazo de diez días remitieran certificación o copia adverada de las actuaciones respectivas, correspondientes al recurso de apelación núm. 41-2007 y al procedimiento de protección de derechos fundamentales núm. 4-2005,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20 enero de 2011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22 de febrero de 2011 el Secretario de Justicia de la Sala Segunda de este Tribunal acordó tener por personado y parte al Procurador de los Tribunales don David García Riquelme, en nombre y representación del Ayuntamiento de Majadahonda, y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presentó su escrito de alegaciones en este Tribunal el 23 de marzo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vigilancia de la contratación del Ayuntamiento de Majadahonda que se celebró el 16 de noviembre de 2005,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David García Riquelme, en nombre y representación del Ayuntamiento de Majadahonda, formuló alegaciones mediante escrito registrado en este Tribunal el 23 de marzo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vigilancia de la contratación del Ayuntamiento de Majadahonda que se celebró el 16 de noviembre de 2005.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vigilancia de contratación,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13 de abril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julio de 2011, la Sala Segunda acordó deferir la resolución del presente recurso de amparo a la Sección Cuarta,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2011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vigilancia de la contratación del Ayuntamiento de Majadahonda de convocar a los recurrentes a la sesión ordinaria de dicha comisión que se celebró el 16 de noviembre de 2005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 Dicho criterio ha sido posteriormente confirmado por la Sección Cuarta del Tribunal mediante SSTC 82 y 85/2011, ambas de 6 de junio.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Luis Peña Domingo y don Juan José Moreno Alonso,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participación política en condiciones de igualdad (art. 23 CE) de los demandantes de amparo.</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convocatoria a la sesión ordinaria de la comisión informativa de vigilancia de la contratación del Ayuntamiento de Majadahonda del 16 de noviembre de 2005, así como de la Sentencia de 11 de octubre de 2006 del Juzgado de lo Contencioso- Administrativo núm. 16 de Madrid, dictada en el procedimiento de protección de derechos fundamentales núm. 4-2005, y de la Sentencia núm. 258/2007 de 10 de abril, de la Sección Octava de la Sala de lo Contencioso-Administrativo del Tribunal Superior de Justicia de Madrid, recaída en el recurso de apelación núm. 41-2007,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