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665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octubre de 1985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El Pleno, en su reunión del día de hoy y en el asunto indicado, ha acordado dictar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La Magistratura de Trabajo núm. 18 de Madrid, mediante escrito de 14 de junio del año actual, promovió cuestión de inconstitucionalidad (a la que se le asignó el núm. 545/1985), por supuesta inconstitucionalidad de los párrafos 2 y 3 de la disposición adicional 5.ª de la Ley 44/1983, de 28 de diciembre, de Presupuestos del Estado para 19845, por oposición a los arts. 9.3, 33.3 y 106 de la Constitución.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Por providencia de 26 de junio pasado se admitió a trámite la referida cuestión de inconstitucionalidad.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Con fecha 30 de marzo de 1984, fue interpuesto por don José María Ruiz Gallardón, en nombre y representación de 53 Diputados, recurso de inconstitucionalidad (al que se le asignó el núm. 222/1984) contra el art. 52 y disposición adicional quinta de la Ley 44/1983, de 28 de diciembre, de Presupuestos Generales del Estado para 1984, siendo admitido a trámite por providencia de 4 de abril de 1984.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Por escrito de 29 de mayo de 1984, se personó el Abogado del Estado, en nombre del Gobierno, en solicitud que en su día se dicte Sentencia desestimatoria del recurso.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Mediante escrito de 19 de julio de 1985, el Fiscal General del Estado, dentro del plazo concedido, compareció en la cuestión de inconstitucionalidad -545/1985- y formuló sus alegaciones en solicitud de que el Tribunal, en su día, dicte Sentencia resolviendo la antedicha cuestión.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El Abogado del Estado, en nombre y representación del Gobierno, por escrito de 23 de julio pasado se personó en la referida cuestión de inconstitucionalidad y solicitó la acumulación de la misma al recurso de inconstitucionalidad núm. 222/1984, en base a que se dan los requisitos que exige el art. 83 de la Ley Orgánica del Tribunal Constitucional (LOTC).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Por providencia de 29 de julio último se acordó oír a don José María Ruiz Gallardón y al Ministerio Fiscal para que expusieran lo que estimasen procedente con respecto a la acumulación solicitada.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El Fiscal General del Estado, en su escrito de 19 de agosto, evacua el traslado conferido señalando que es clara la identidad de la norma controvertida en la cuestión de inconstitucionalidad -párrafos 2 y 3 de la disposición adicional 5.ª de la Ley 44/1983- y el objeto del recurso núm. 222/1984, sin que pueda ser un obstáculo para la acumulación la distinta naturaleza de ambos procesos constitucionales y las distintas normas procesales a ellos aplicables.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El Comisionado, señor Ruiz Gallardón, no formuló alegación alguna al respecto dentro del plazo concedido a tal fin.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Unico.  El art.  83 de la LOTC permite la acumulación de aquellos procesos constitucionales que tengan objetos conexos que justifiquen la unidad de tramitación y decisión. Pero además de ello, una adecuada interpretación de esta regla exige que concurra la presencia de homogeneidad en los procesos a acumular, que deberán ser de la misma naturaleza, tanto por el contenido procesal como por sus consecuencias materiales.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En el presente caso, la cuestión y el recurso de inconstitucionalidad presentan identidad en la norma controvertida pero difieren en cuanto a la distinta naturaleza de los procesos y las normas procesales aplicables a los mismos, lo que impide su acumulación por falta de la oportuna homogeneidad entre ellos.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Por lo expuesto, el Pleno del Tribunal acuerda denegar la acumulación de la cuestión de inconstitucionalidad núm.  545/1985 al recurso de inconstitucionalidad núm. 222/1984. Se concede un nuevo plazo de quince días al Abogado del Estado para que formule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las alegaciones respecto de la cuestión planteada por la Magistratura de Trabajo núm.  18 de Madrid.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tres de octubre de mil novecientos ochenta y cinco.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