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802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14 de noviembre de 1985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El Pleno del Tribunal Constitucional, en su reunión del día de hoy y en el asunto de referencia, ha acordado dictar el siguiente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La Magistratura de Trabajo de Huelva, en autos acumulados 2.687 y 2.688/1984, planteó cuestión de inconstitucionalidad recibida en este Tribunal el 9 de septiembre último y registrada con el núm. 814/1985, respecto de la Ley 1/1984, de 9 de enero, de adición de un nuevo artículo a la Ley 46/1977, de 15 de octubre, sobre amnistía, en relación con lo establecido en el núm. 3 del art. 9 de la Constitución.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Por providencia de la Sección Cuarta de 25 de septiembre siguiente, se admitió a trámite la cuestión referida, efectuándose los traslados previstos en el art. 37.2 de la Ley Orgánica del Tribunal Constitucional (LOTC).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El Abogado del Estado comparece con escrito de 18 de octubre último en solicitud de acumulación del presente proceso a idénticas cuestiones ya acumuladas, registradas con los núms. 437/1984, 604/1984, 65/1985, 70/1985, 189/1985 y 491/1985.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La norma cuestionada en todas ellas así como el precepto constitucional que se dice vulnerado son idénticos a los de la presente cuestión, señala el Letrado del Estado, por lo que aparece justificada la unidad de tramitación y de resolución, añadiendo que da por reproducidas las alegaciones aducidas en anteriores ocasiones, visto que los razonamientos del Auto de planteamiento de la Magistratura de Huelva no contienen ningún elemento nuevo.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El Fiscal General del Estado, comparecido mediante escrito de 24 de octubre, formula alegaciones e interesa, si ello es posible, dada la situación procesal, la acumulación de la presente cuestión a las ya acumuladas indicadas anteriormente, o, en otro caso, se suspenda el trámite de la presente hasta tanto se dicte Sentencia en las ya acumuladas.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Mediante escrito de la Magistratura de Trabajo núm. 3 de Oviedo, en sus autos núm. 567/1984, presentado en este Tribunal el 19 de junio de 1984, se planteó cuestión, registrada con el núm. 437/1984, por posible inconstitucionalidad de la disposición adicional de la Ley 1/1984, de 9 de enero, por violación del art. 81 en relación con el 24.1, ambos de la Constitución.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La Magistratura de Trabajo núm. 11 de Barcelona, en sus autos núm. 1.069/1984, presentó escrito el día 31 de julio de 1984, por el que planteó asimismo cuestión de inconstitucionalidad en relación con la citada Ley, por cuanto vulnera los arts. 9 y 62 i) de la Constitución.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Aparece registrada con el núm. 604/1984.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El 30 de enero último se recibió escrito que fue registrado con el núm. 65/1985, de la Magistratura de Trabajo núm. 13 de Barcelona, dimanante de sus autos 729/1984, en el que se plantea cuestión por posible inconstitucionalidad de la Ley 1/1984, de 9 de enero, de adición de un nuevo artículo a la Ley 46/1977, de 15 de octubre, sobre amnistía, por oposición al art. 9.3 de la Constitución.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La Magistratura de Trabajo núm. 18 de Madrid, en los autos núm. 268/1984, planteó cuestión de inconstitucionalidad, recibida en este Tribunal el 1 de febrero último y registrada con el núm. 70/1985, en relación con los arts. 5 y 8 de la Ley 46/1977, de 15 de octubre, sobre amnistía, y 11 bis de la misma adicionado por Ley 1/1984, de 9 de enero, por posible infracción de los art. 9.3 en relación con el 118 y el 10.1 en relación con el 38, todos ellos de la Constitución.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Por escrito de 12 de marzo del corriente, la Magistratura de Trabajo núm. 10 de Madrid, en los autos 586/1984, planteó cuestión de inconstitucionalidad, registrada con el núm. 189/1985, en relación con la indicada Ley, por violación de los arts. 9.3, 14, 25.1 en conexión con el 118, 62. i) y 81 de la Constitución Española.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La Magistratura de Trabajo núm. 3 de Guipúzcoa, en sus autos 515/1984, planteó cuestión de inconstitucionalidad, recibida en este Tribunal el 28 de mayo del corriente y registrada con el núm. 491/1985, en relación con la disposición adicional de la Ley 1/1984, de 9 de enero, por la que se adicionó un nuevo precepto a la Ley 46/1977, de 15 de octubre, sobre amnistía laboral, por violación del art. 9.3 de la Constitución.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4. Las cuestiones referidas en el antecedente anterior fueron admitidas a trámite, y una vez personado el Gobierno, representado por el Abogado del Estado, y el Fiscal General del Estado y tramitado incidente de acumulación, por solicitud de las partes, se dictaron Autos el 22 de noviembre de 1984, acordando la acumulación de las registradas con los núms. 437/1984 y 604/1984; el 7 de marzo de 1985, por el que se decidió la acumulación de las cuestiones 65/1985 y 70/1985 a las ya acumuladas; el 4 de junio de 1985, por el que se decretó la acumulación de la cuestión 189/1985 a las precedentes acumuladas, y el 11 de julio de 1985 que acumuló a las anteriores la 491/1985.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Unico.  Las seis cuestiones de inconstitucionalidad ya acumuladas, 437/1984, 604/1984, 65/1985, 70/1985, 189/1985 y 491/1985, así como la 814/1985, aparecen planteadas por diferentes Magistraturas de Trabajo en relación con la Ley 1/1984, de 9 de enero, que adiciona el art. 11 bis a la Ley 46/1977, de 15 de enero, sobre amnistía, y tanto el Fiscal General del Estado como el Abogado del Estado se han pronunciado sobre la posible acumulación de las mismas. La unidad de tramitación y de resolución está justificada en este caso al darse el supuesto de conexión objetiva a que se refiere el art. 83 de la LOTC y por ello es procedente acordar la acumulación a fin de que desde ahora continúen tramitándose en un solo proceso.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Por lo expuesto, el Pleno del Tribunal acuerda acumular la cuestión de inconstitucionalidad promovida por la Magistratura de Trabajo de Huelva, registrada con el núm.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814/1985, a las ya acumuladas núms. 437/1984, 604/1984, 65/1985, 70 1985, 189/1985 y 491/1985.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catorce de noviembre de mil novecientos ochenta y cinco.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